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B" w:rsidRPr="00C6215F" w:rsidRDefault="00C6215F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-186690</wp:posOffset>
            </wp:positionV>
            <wp:extent cx="701675" cy="695325"/>
            <wp:effectExtent l="0" t="0" r="3175" b="9525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15F">
        <w:rPr>
          <w:lang w:val="ru-RU"/>
        </w:rPr>
        <w:t xml:space="preserve">    </w:t>
      </w:r>
      <w:r w:rsidRPr="00C6215F">
        <w:rPr>
          <w:sz w:val="28"/>
          <w:szCs w:val="28"/>
          <w:lang w:val="ru-RU"/>
        </w:rPr>
        <w:t xml:space="preserve"> </w:t>
      </w:r>
      <w:r w:rsidRPr="00514A35">
        <w:rPr>
          <w:rFonts w:ascii="Times New Roman" w:hAnsi="Times New Roman"/>
          <w:b/>
          <w:bCs/>
          <w:szCs w:val="28"/>
          <w:lang w:val="ru-RU"/>
        </w:rPr>
        <w:t>МЕЖРЕГИОНАЛЬНАЯ ОБЩЕСТВЕННАЯ ОРГАНИЗАЦИЯ           СПЕЦИАЛИСТОВ БОТУЛИНОТЕРАПИИ (МООСБТ)</w:t>
      </w:r>
    </w:p>
    <w:p w:rsidR="00F939CB" w:rsidRPr="00C6215F" w:rsidRDefault="00C6215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ИНН 7704661522; КПП 770401001</w:t>
      </w:r>
    </w:p>
    <w:p w:rsidR="00680C7E" w:rsidRDefault="00862D83">
      <w:pPr>
        <w:jc w:val="center"/>
        <w:rPr>
          <w:rFonts w:ascii="Times New Roman" w:hAnsi="Times New Roman"/>
          <w:lang w:val="ru-RU"/>
        </w:rPr>
      </w:pPr>
      <w:r>
        <w:rPr>
          <w:lang w:val="ru-RU"/>
        </w:rPr>
        <w:t xml:space="preserve">                              </w:t>
      </w:r>
      <w:hyperlink r:id="rId7">
        <w:r w:rsidR="00C6215F">
          <w:rPr>
            <w:rStyle w:val="-"/>
            <w:rFonts w:ascii="Times New Roman" w:hAnsi="Times New Roman"/>
          </w:rPr>
          <w:t>www</w:t>
        </w:r>
        <w:r w:rsidR="00C6215F" w:rsidRPr="00C6215F">
          <w:rPr>
            <w:rStyle w:val="-"/>
            <w:rFonts w:ascii="Times New Roman" w:hAnsi="Times New Roman"/>
            <w:lang w:val="ru-RU"/>
          </w:rPr>
          <w:t>.</w:t>
        </w:r>
        <w:r w:rsidR="00C6215F">
          <w:rPr>
            <w:rStyle w:val="-"/>
            <w:rFonts w:ascii="Times New Roman" w:hAnsi="Times New Roman"/>
          </w:rPr>
          <w:t>botulin</w:t>
        </w:r>
        <w:r w:rsidR="00C6215F" w:rsidRPr="00C6215F">
          <w:rPr>
            <w:rStyle w:val="-"/>
            <w:rFonts w:ascii="Times New Roman" w:hAnsi="Times New Roman"/>
            <w:lang w:val="ru-RU"/>
          </w:rPr>
          <w:t>.</w:t>
        </w:r>
        <w:r w:rsidR="00C6215F">
          <w:rPr>
            <w:rStyle w:val="-"/>
            <w:rFonts w:ascii="Times New Roman" w:hAnsi="Times New Roman"/>
          </w:rPr>
          <w:t>ru</w:t>
        </w:r>
      </w:hyperlink>
      <w:r w:rsidR="00C6215F" w:rsidRPr="00C6215F">
        <w:rPr>
          <w:rFonts w:ascii="Times New Roman" w:hAnsi="Times New Roman"/>
          <w:lang w:val="ru-RU"/>
        </w:rPr>
        <w:t xml:space="preserve">;    </w:t>
      </w:r>
      <w:hyperlink r:id="rId8">
        <w:r w:rsidR="00C6215F">
          <w:rPr>
            <w:rStyle w:val="-"/>
            <w:rFonts w:ascii="Times New Roman" w:hAnsi="Times New Roman"/>
          </w:rPr>
          <w:t>info</w:t>
        </w:r>
        <w:r w:rsidR="00C6215F" w:rsidRPr="00C6215F">
          <w:rPr>
            <w:rStyle w:val="-"/>
            <w:rFonts w:ascii="Times New Roman" w:hAnsi="Times New Roman"/>
            <w:lang w:val="ru-RU"/>
          </w:rPr>
          <w:t>@</w:t>
        </w:r>
        <w:r w:rsidR="00C6215F">
          <w:rPr>
            <w:rStyle w:val="-"/>
            <w:rFonts w:ascii="Times New Roman" w:hAnsi="Times New Roman"/>
          </w:rPr>
          <w:t>botulin</w:t>
        </w:r>
        <w:r w:rsidR="00C6215F" w:rsidRPr="00C6215F">
          <w:rPr>
            <w:rStyle w:val="-"/>
            <w:rFonts w:ascii="Times New Roman" w:hAnsi="Times New Roman"/>
            <w:lang w:val="ru-RU"/>
          </w:rPr>
          <w:t>.</w:t>
        </w:r>
        <w:proofErr w:type="spellStart"/>
        <w:r w:rsidR="00C6215F">
          <w:rPr>
            <w:rStyle w:val="-"/>
            <w:rFonts w:ascii="Times New Roman" w:hAnsi="Times New Roman"/>
          </w:rPr>
          <w:t>ru</w:t>
        </w:r>
        <w:proofErr w:type="spellEnd"/>
      </w:hyperlink>
      <w:hyperlink>
        <w:r w:rsidR="00C6215F" w:rsidRPr="00C6215F">
          <w:rPr>
            <w:rFonts w:ascii="Times New Roman" w:hAnsi="Times New Roman"/>
            <w:lang w:val="ru-RU"/>
          </w:rPr>
          <w:t xml:space="preserve"> </w:t>
        </w:r>
      </w:hyperlink>
    </w:p>
    <w:p w:rsidR="00514A35" w:rsidRDefault="00514A35">
      <w:pPr>
        <w:jc w:val="center"/>
        <w:rPr>
          <w:rFonts w:ascii="Times New Roman" w:hAnsi="Times New Roman"/>
          <w:lang w:val="ru-RU"/>
        </w:rPr>
      </w:pPr>
    </w:p>
    <w:p w:rsidR="00841193" w:rsidRDefault="00941310" w:rsidP="00841193">
      <w:pPr>
        <w:ind w:left="353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</w:t>
      </w:r>
      <w:r w:rsidR="00841193" w:rsidRPr="00D40C1D">
        <w:rPr>
          <w:rFonts w:ascii="Times New Roman" w:hAnsi="Times New Roman" w:cs="Times New Roman"/>
          <w:lang w:val="ru-RU"/>
        </w:rPr>
        <w:t>Министерство здравоохранения Российской Федерации</w:t>
      </w:r>
    </w:p>
    <w:p w:rsidR="00941310" w:rsidRPr="00D40C1D" w:rsidRDefault="00941310" w:rsidP="00841193">
      <w:pPr>
        <w:ind w:left="353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Министерство промышленности и торговли</w:t>
      </w:r>
    </w:p>
    <w:p w:rsidR="00941310" w:rsidRDefault="00941310" w:rsidP="00841193">
      <w:pPr>
        <w:jc w:val="center"/>
        <w:rPr>
          <w:rFonts w:ascii="Times New Roman" w:hAnsi="Times New Roman" w:cs="Times New Roman"/>
          <w:b/>
          <w:lang w:val="ru-RU"/>
        </w:rPr>
      </w:pPr>
    </w:p>
    <w:p w:rsidR="00841193" w:rsidRPr="00841193" w:rsidRDefault="00841193" w:rsidP="00841193">
      <w:pPr>
        <w:jc w:val="center"/>
        <w:rPr>
          <w:rFonts w:ascii="Times New Roman" w:hAnsi="Times New Roman" w:cs="Times New Roman"/>
          <w:b/>
          <w:lang w:val="ru-RU"/>
        </w:rPr>
      </w:pPr>
      <w:r w:rsidRPr="00841193">
        <w:rPr>
          <w:rFonts w:ascii="Times New Roman" w:hAnsi="Times New Roman" w:cs="Times New Roman"/>
          <w:b/>
          <w:lang w:val="ru-RU"/>
        </w:rPr>
        <w:t>О резолюции Экспертного Совета</w:t>
      </w:r>
    </w:p>
    <w:p w:rsidR="00841193" w:rsidRPr="00841193" w:rsidRDefault="00841193" w:rsidP="00841193">
      <w:pPr>
        <w:jc w:val="center"/>
        <w:rPr>
          <w:rFonts w:ascii="Times New Roman" w:hAnsi="Times New Roman" w:cs="Times New Roman"/>
          <w:b/>
          <w:lang w:val="ru-RU"/>
        </w:rPr>
      </w:pPr>
      <w:r w:rsidRPr="00841193">
        <w:rPr>
          <w:rFonts w:ascii="Times New Roman" w:hAnsi="Times New Roman" w:cs="Times New Roman"/>
          <w:b/>
          <w:lang w:val="ru-RU"/>
        </w:rPr>
        <w:t xml:space="preserve">ключевых специалистов в области </w:t>
      </w:r>
      <w:proofErr w:type="spellStart"/>
      <w:r w:rsidRPr="00841193">
        <w:rPr>
          <w:rFonts w:ascii="Times New Roman" w:hAnsi="Times New Roman" w:cs="Times New Roman"/>
          <w:b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b/>
          <w:lang w:val="ru-RU"/>
        </w:rPr>
        <w:t xml:space="preserve"> России</w:t>
      </w:r>
    </w:p>
    <w:p w:rsidR="00841193" w:rsidRPr="00841193" w:rsidRDefault="00841193" w:rsidP="00841193">
      <w:pPr>
        <w:jc w:val="center"/>
        <w:rPr>
          <w:rFonts w:ascii="Times New Roman" w:hAnsi="Times New Roman" w:cs="Times New Roman"/>
          <w:lang w:val="ru-RU"/>
        </w:rPr>
      </w:pPr>
    </w:p>
    <w:p w:rsidR="00841193" w:rsidRPr="00841193" w:rsidRDefault="00841193" w:rsidP="00841193">
      <w:pPr>
        <w:ind w:firstLine="708"/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Информируем Вас, что 18 июня 2019 г. в рамках объединённого </w:t>
      </w:r>
      <w:r w:rsidRPr="00F37782">
        <w:rPr>
          <w:rFonts w:ascii="Times New Roman" w:hAnsi="Times New Roman" w:cs="Times New Roman"/>
        </w:rPr>
        <w:t>XI</w:t>
      </w:r>
      <w:r w:rsidRPr="00841193">
        <w:rPr>
          <w:rFonts w:ascii="Times New Roman" w:hAnsi="Times New Roman" w:cs="Times New Roman"/>
          <w:lang w:val="ru-RU"/>
        </w:rPr>
        <w:t xml:space="preserve"> Всероссийского съезда неврологов и </w:t>
      </w:r>
      <w:r w:rsidRPr="00F37782">
        <w:rPr>
          <w:rFonts w:ascii="Times New Roman" w:hAnsi="Times New Roman" w:cs="Times New Roman"/>
        </w:rPr>
        <w:t>IV</w:t>
      </w:r>
      <w:r w:rsidRPr="00841193">
        <w:rPr>
          <w:rFonts w:ascii="Times New Roman" w:hAnsi="Times New Roman" w:cs="Times New Roman"/>
          <w:lang w:val="ru-RU"/>
        </w:rPr>
        <w:t xml:space="preserve"> Конгресса Национальной ассоциации по борьбе с инсультом, при поддержке АО «НПО «МИКРОГЕН» (Россия), прошел выездной Экспертный Совет ключевых специалистов в области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России. По итогам Экспертного совета общим голосованием 120 специалистов была принята Резолюция, отражающая состояние и перспективы развития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в России. Направляем Вам  для рассмотрения и принятия необходимых организационных решений основные положения Резолюции Экспертного Совета.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Ботулинотерапия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(локальное </w:t>
      </w:r>
      <w:proofErr w:type="spellStart"/>
      <w:r w:rsidRPr="00841193">
        <w:rPr>
          <w:rFonts w:ascii="Times New Roman" w:hAnsi="Times New Roman" w:cs="Times New Roman"/>
          <w:lang w:val="ru-RU"/>
        </w:rPr>
        <w:t>таргетное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введение препаратов ботулинического токсина типа</w:t>
      </w:r>
      <w:proofErr w:type="gramStart"/>
      <w:r w:rsidRPr="00841193">
        <w:rPr>
          <w:rFonts w:ascii="Times New Roman" w:hAnsi="Times New Roman" w:cs="Times New Roman"/>
          <w:lang w:val="ru-RU"/>
        </w:rPr>
        <w:t xml:space="preserve"> А</w:t>
      </w:r>
      <w:proofErr w:type="gramEnd"/>
      <w:r w:rsidRPr="00841193">
        <w:rPr>
          <w:rFonts w:ascii="Times New Roman" w:hAnsi="Times New Roman" w:cs="Times New Roman"/>
          <w:lang w:val="ru-RU"/>
        </w:rPr>
        <w:t xml:space="preserve"> – далее БТА) является безальтернативным, жизненно необходимым методом патогенетической и симптоматической терапии заболеваний, проявляющихся мышечным спазмом и болью, как у взрослых, так и у детей с уровнем доказательности А. 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Клиническая сфера применения БТА охватывает 4 группы различных синдромов: </w:t>
      </w:r>
    </w:p>
    <w:p w:rsidR="00841193" w:rsidRDefault="00841193" w:rsidP="00841193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F37782">
        <w:rPr>
          <w:rFonts w:ascii="Times New Roman" w:hAnsi="Times New Roman" w:cs="Times New Roman"/>
        </w:rPr>
        <w:t xml:space="preserve">мышечный </w:t>
      </w:r>
      <w:proofErr w:type="spellStart"/>
      <w:r w:rsidRPr="00F37782">
        <w:rPr>
          <w:rFonts w:ascii="Times New Roman" w:hAnsi="Times New Roman" w:cs="Times New Roman"/>
        </w:rPr>
        <w:t>гипертонус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Pr="00F37782">
        <w:rPr>
          <w:rFonts w:ascii="Times New Roman" w:hAnsi="Times New Roman" w:cs="Times New Roman"/>
        </w:rPr>
        <w:t>спастичность</w:t>
      </w:r>
      <w:proofErr w:type="spellEnd"/>
      <w:r w:rsidRPr="00F37782">
        <w:rPr>
          <w:rFonts w:ascii="Times New Roman" w:hAnsi="Times New Roman" w:cs="Times New Roman"/>
        </w:rPr>
        <w:t xml:space="preserve"> после инсульта и других поражений ЦНС, детский церебральный паралич, блефаросп</w:t>
      </w:r>
      <w:r>
        <w:rPr>
          <w:rFonts w:ascii="Times New Roman" w:hAnsi="Times New Roman" w:cs="Times New Roman"/>
        </w:rPr>
        <w:t>аз</w:t>
      </w:r>
      <w:r w:rsidRPr="00F37782">
        <w:rPr>
          <w:rFonts w:ascii="Times New Roman" w:hAnsi="Times New Roman" w:cs="Times New Roman"/>
        </w:rPr>
        <w:t xml:space="preserve">м, спастическая кривошея, </w:t>
      </w:r>
      <w:proofErr w:type="spellStart"/>
      <w:r w:rsidRPr="00F37782">
        <w:rPr>
          <w:rFonts w:ascii="Times New Roman" w:hAnsi="Times New Roman" w:cs="Times New Roman"/>
        </w:rPr>
        <w:t>бруксизм</w:t>
      </w:r>
      <w:proofErr w:type="spellEnd"/>
      <w:r w:rsidRPr="00F37782">
        <w:rPr>
          <w:rFonts w:ascii="Times New Roman" w:hAnsi="Times New Roman" w:cs="Times New Roman"/>
        </w:rPr>
        <w:t xml:space="preserve"> и другие синдромы);</w:t>
      </w:r>
      <w:r>
        <w:rPr>
          <w:rFonts w:ascii="Times New Roman" w:hAnsi="Times New Roman" w:cs="Times New Roman"/>
        </w:rPr>
        <w:t xml:space="preserve"> </w:t>
      </w:r>
    </w:p>
    <w:p w:rsidR="00841193" w:rsidRDefault="00841193" w:rsidP="00841193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F37782">
        <w:rPr>
          <w:rFonts w:ascii="Times New Roman" w:hAnsi="Times New Roman" w:cs="Times New Roman"/>
        </w:rPr>
        <w:t>гиперактивность</w:t>
      </w:r>
      <w:proofErr w:type="spellEnd"/>
      <w:r w:rsidRPr="00F37782">
        <w:rPr>
          <w:rFonts w:ascii="Times New Roman" w:hAnsi="Times New Roman" w:cs="Times New Roman"/>
        </w:rPr>
        <w:t xml:space="preserve"> мышц сфинктеров (</w:t>
      </w:r>
      <w:proofErr w:type="spellStart"/>
      <w:r w:rsidRPr="00F37782">
        <w:rPr>
          <w:rFonts w:ascii="Times New Roman" w:hAnsi="Times New Roman" w:cs="Times New Roman"/>
        </w:rPr>
        <w:t>ахалазия</w:t>
      </w:r>
      <w:proofErr w:type="spellEnd"/>
      <w:r w:rsidRPr="00F37782">
        <w:rPr>
          <w:rFonts w:ascii="Times New Roman" w:hAnsi="Times New Roman" w:cs="Times New Roman"/>
        </w:rPr>
        <w:t xml:space="preserve"> </w:t>
      </w:r>
      <w:proofErr w:type="spellStart"/>
      <w:r w:rsidRPr="00F37782">
        <w:rPr>
          <w:rFonts w:ascii="Times New Roman" w:hAnsi="Times New Roman" w:cs="Times New Roman"/>
        </w:rPr>
        <w:t>кардии</w:t>
      </w:r>
      <w:proofErr w:type="spellEnd"/>
      <w:r w:rsidRPr="00F37782">
        <w:rPr>
          <w:rFonts w:ascii="Times New Roman" w:hAnsi="Times New Roman" w:cs="Times New Roman"/>
        </w:rPr>
        <w:t xml:space="preserve">, нарушения мочеиспускания — </w:t>
      </w:r>
      <w:proofErr w:type="spellStart"/>
      <w:r w:rsidRPr="00F37782">
        <w:rPr>
          <w:rFonts w:ascii="Times New Roman" w:hAnsi="Times New Roman" w:cs="Times New Roman"/>
        </w:rPr>
        <w:t>детрузорно</w:t>
      </w:r>
      <w:proofErr w:type="spellEnd"/>
      <w:r w:rsidRPr="00F37782">
        <w:rPr>
          <w:rFonts w:ascii="Times New Roman" w:hAnsi="Times New Roman" w:cs="Times New Roman"/>
        </w:rPr>
        <w:t xml:space="preserve">-сфинктерная </w:t>
      </w:r>
      <w:proofErr w:type="spellStart"/>
      <w:r w:rsidRPr="00F37782">
        <w:rPr>
          <w:rFonts w:ascii="Times New Roman" w:hAnsi="Times New Roman" w:cs="Times New Roman"/>
        </w:rPr>
        <w:t>диссинергия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гиперактивность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детрузора</w:t>
      </w:r>
      <w:proofErr w:type="spellEnd"/>
      <w:r w:rsidRPr="00F37782">
        <w:rPr>
          <w:rFonts w:ascii="Times New Roman" w:hAnsi="Times New Roman" w:cs="Times New Roman"/>
        </w:rPr>
        <w:t xml:space="preserve">, спастический запор, геморрой и трещины прямой кишки, вагинизм); </w:t>
      </w:r>
    </w:p>
    <w:p w:rsidR="00841193" w:rsidRDefault="00841193" w:rsidP="00841193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001DEC">
        <w:rPr>
          <w:rFonts w:ascii="Times New Roman" w:hAnsi="Times New Roman" w:cs="Times New Roman"/>
        </w:rPr>
        <w:t>гиперфункция экзокринных желез (</w:t>
      </w:r>
      <w:proofErr w:type="spellStart"/>
      <w:r w:rsidRPr="00001DEC">
        <w:rPr>
          <w:rFonts w:ascii="Times New Roman" w:hAnsi="Times New Roman" w:cs="Times New Roman"/>
        </w:rPr>
        <w:t>гипергидроз</w:t>
      </w:r>
      <w:proofErr w:type="spellEnd"/>
      <w:r w:rsidRPr="00001DEC">
        <w:rPr>
          <w:rFonts w:ascii="Times New Roman" w:hAnsi="Times New Roman" w:cs="Times New Roman"/>
        </w:rPr>
        <w:t xml:space="preserve">, </w:t>
      </w:r>
      <w:proofErr w:type="spellStart"/>
      <w:r w:rsidRPr="00001DEC">
        <w:rPr>
          <w:rFonts w:ascii="Times New Roman" w:hAnsi="Times New Roman" w:cs="Times New Roman"/>
        </w:rPr>
        <w:t>сиалорея</w:t>
      </w:r>
      <w:proofErr w:type="spellEnd"/>
      <w:r w:rsidRPr="00001DEC">
        <w:rPr>
          <w:rFonts w:ascii="Times New Roman" w:hAnsi="Times New Roman" w:cs="Times New Roman"/>
        </w:rPr>
        <w:t>, слезотечение);</w:t>
      </w:r>
    </w:p>
    <w:p w:rsidR="00841193" w:rsidRPr="00001DEC" w:rsidRDefault="00841193" w:rsidP="00841193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001DEC">
        <w:rPr>
          <w:rFonts w:ascii="Times New Roman" w:hAnsi="Times New Roman" w:cs="Times New Roman"/>
        </w:rPr>
        <w:t>болевые синдромы (</w:t>
      </w:r>
      <w:proofErr w:type="spellStart"/>
      <w:r w:rsidRPr="00001DEC">
        <w:rPr>
          <w:rFonts w:ascii="Times New Roman" w:hAnsi="Times New Roman" w:cs="Times New Roman"/>
        </w:rPr>
        <w:t>миофасциальные</w:t>
      </w:r>
      <w:proofErr w:type="spellEnd"/>
      <w:r w:rsidRPr="00001DEC">
        <w:rPr>
          <w:rFonts w:ascii="Times New Roman" w:hAnsi="Times New Roman" w:cs="Times New Roman"/>
        </w:rPr>
        <w:t xml:space="preserve"> и мышечно-тонические синдромы, головная боль напряжения, мигрень, лицевые боли, </w:t>
      </w:r>
      <w:proofErr w:type="spellStart"/>
      <w:r w:rsidRPr="00001DEC">
        <w:rPr>
          <w:rFonts w:ascii="Times New Roman" w:hAnsi="Times New Roman" w:cs="Times New Roman"/>
        </w:rPr>
        <w:t>дисфукция</w:t>
      </w:r>
      <w:proofErr w:type="spellEnd"/>
      <w:r w:rsidRPr="00001DEC">
        <w:rPr>
          <w:rFonts w:ascii="Times New Roman" w:hAnsi="Times New Roman" w:cs="Times New Roman"/>
        </w:rPr>
        <w:t xml:space="preserve">  височно-нижнечелюстного сустава).  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Многие из перечисленных показаний официально зарегистрированы в большинстве стран мира (в том числе в России). По другим ведутся или уже успешно завершены клинические испытания по всем правилам доказательной медицины.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Ботулинотерапия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, по данным многочисленных </w:t>
      </w:r>
      <w:bookmarkStart w:id="0" w:name="_GoBack"/>
      <w:bookmarkEnd w:id="0"/>
      <w:r w:rsidRPr="00841193">
        <w:rPr>
          <w:rFonts w:ascii="Times New Roman" w:hAnsi="Times New Roman" w:cs="Times New Roman"/>
          <w:lang w:val="ru-RU"/>
        </w:rPr>
        <w:t xml:space="preserve">мировых и российских исследований, является максимально безопасной, эффективной, </w:t>
      </w:r>
      <w:proofErr w:type="spellStart"/>
      <w:r w:rsidRPr="00841193">
        <w:rPr>
          <w:rFonts w:ascii="Times New Roman" w:hAnsi="Times New Roman" w:cs="Times New Roman"/>
          <w:lang w:val="ru-RU"/>
        </w:rPr>
        <w:t>фармакоэкономически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выгодной терапией. Однако обеспеченность данной терапией составляет менее 10% нуждающихся в ней российских пациентов,  несмотря на имеющиеся стандарты и Клинические рекомендации по основным группам заболеваний, использующих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ботулинотерапию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как основной метод лечения. </w:t>
      </w:r>
    </w:p>
    <w:p w:rsidR="00D40C1D" w:rsidRDefault="00D40C1D" w:rsidP="00841193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41193" w:rsidRPr="00280B51" w:rsidRDefault="00841193" w:rsidP="00841193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80B51">
        <w:rPr>
          <w:rFonts w:ascii="Times New Roman" w:hAnsi="Times New Roman" w:cs="Times New Roman"/>
          <w:b/>
          <w:sz w:val="24"/>
          <w:szCs w:val="24"/>
        </w:rPr>
        <w:t xml:space="preserve">Для повышения  информированности о возможностях и результатах </w:t>
      </w:r>
      <w:proofErr w:type="spellStart"/>
      <w:r w:rsidRPr="00280B51">
        <w:rPr>
          <w:rFonts w:ascii="Times New Roman" w:hAnsi="Times New Roman" w:cs="Times New Roman"/>
          <w:b/>
          <w:sz w:val="24"/>
          <w:szCs w:val="24"/>
        </w:rPr>
        <w:t>ботулинотерапии</w:t>
      </w:r>
      <w:proofErr w:type="spellEnd"/>
      <w:r w:rsidRPr="00280B51">
        <w:rPr>
          <w:rFonts w:ascii="Times New Roman" w:hAnsi="Times New Roman" w:cs="Times New Roman"/>
          <w:b/>
          <w:sz w:val="24"/>
          <w:szCs w:val="24"/>
        </w:rPr>
        <w:t xml:space="preserve"> необходимо: </w:t>
      </w:r>
    </w:p>
    <w:p w:rsidR="00841193" w:rsidRPr="00F37782" w:rsidRDefault="00841193" w:rsidP="00841193">
      <w:pPr>
        <w:pStyle w:val="a8"/>
        <w:numPr>
          <w:ilvl w:val="0"/>
          <w:numId w:val="3"/>
        </w:numPr>
        <w:ind w:left="1134" w:hanging="425"/>
        <w:rPr>
          <w:rFonts w:ascii="Times New Roman" w:hAnsi="Times New Roman" w:cs="Times New Roman"/>
        </w:rPr>
      </w:pPr>
      <w:r w:rsidRPr="00F37782">
        <w:rPr>
          <w:rFonts w:ascii="Times New Roman" w:hAnsi="Times New Roman" w:cs="Times New Roman"/>
        </w:rPr>
        <w:t xml:space="preserve">включить разделы, посвященные </w:t>
      </w:r>
      <w:proofErr w:type="spellStart"/>
      <w:r w:rsidRPr="00F37782">
        <w:rPr>
          <w:rFonts w:ascii="Times New Roman" w:hAnsi="Times New Roman" w:cs="Times New Roman"/>
        </w:rPr>
        <w:t>ботулинотерапии</w:t>
      </w:r>
      <w:proofErr w:type="spellEnd"/>
      <w:r w:rsidRPr="00F37782">
        <w:rPr>
          <w:rFonts w:ascii="Times New Roman" w:hAnsi="Times New Roman" w:cs="Times New Roman"/>
        </w:rPr>
        <w:t>, в программы высшего медицинского образования (в курсы фармакологии, неврологии, педиатрии, стоматологии и других дисциплин, которые используют данную методику), последипломного образования  в курсах соответствующих специальностей;</w:t>
      </w:r>
    </w:p>
    <w:p w:rsidR="00841193" w:rsidRPr="00F37782" w:rsidRDefault="00841193" w:rsidP="00841193">
      <w:pPr>
        <w:pStyle w:val="a8"/>
        <w:numPr>
          <w:ilvl w:val="0"/>
          <w:numId w:val="3"/>
        </w:numPr>
        <w:ind w:left="1134" w:hanging="425"/>
        <w:rPr>
          <w:rFonts w:ascii="Times New Roman" w:hAnsi="Times New Roman" w:cs="Times New Roman"/>
        </w:rPr>
      </w:pPr>
      <w:r w:rsidRPr="00F37782">
        <w:rPr>
          <w:rFonts w:ascii="Times New Roman" w:hAnsi="Times New Roman" w:cs="Times New Roman"/>
        </w:rPr>
        <w:lastRenderedPageBreak/>
        <w:t xml:space="preserve">на регулярной основе под эгидой главных специалистов проводить образовательные мероприятия с привлечением ведущих российских специалистов </w:t>
      </w:r>
      <w:proofErr w:type="spellStart"/>
      <w:r w:rsidRPr="00F37782">
        <w:rPr>
          <w:rFonts w:ascii="Times New Roman" w:hAnsi="Times New Roman" w:cs="Times New Roman"/>
        </w:rPr>
        <w:t>ботулинотерапии</w:t>
      </w:r>
      <w:proofErr w:type="spellEnd"/>
      <w:r w:rsidRPr="00F37782">
        <w:rPr>
          <w:rFonts w:ascii="Times New Roman" w:hAnsi="Times New Roman" w:cs="Times New Roman"/>
        </w:rPr>
        <w:t>, пациентов и их родственников с освещением данных событий в масс-медиа.</w:t>
      </w:r>
    </w:p>
    <w:p w:rsidR="00841193" w:rsidRPr="00F37782" w:rsidRDefault="00841193" w:rsidP="00841193">
      <w:pPr>
        <w:pStyle w:val="a8"/>
        <w:rPr>
          <w:rFonts w:ascii="Times New Roman" w:hAnsi="Times New Roman" w:cs="Times New Roman"/>
        </w:rPr>
      </w:pPr>
      <w:r w:rsidRPr="00280B51">
        <w:rPr>
          <w:rFonts w:ascii="Times New Roman" w:hAnsi="Times New Roman" w:cs="Times New Roman"/>
          <w:sz w:val="24"/>
          <w:szCs w:val="24"/>
        </w:rPr>
        <w:t xml:space="preserve"> </w:t>
      </w:r>
      <w:r w:rsidRPr="00280B51">
        <w:rPr>
          <w:rFonts w:ascii="Times New Roman" w:hAnsi="Times New Roman" w:cs="Times New Roman"/>
          <w:b/>
          <w:sz w:val="24"/>
          <w:szCs w:val="24"/>
        </w:rPr>
        <w:t xml:space="preserve">Для беспрепятственного применения </w:t>
      </w:r>
      <w:proofErr w:type="spellStart"/>
      <w:r w:rsidRPr="00280B51">
        <w:rPr>
          <w:rFonts w:ascii="Times New Roman" w:hAnsi="Times New Roman" w:cs="Times New Roman"/>
          <w:b/>
          <w:sz w:val="24"/>
          <w:szCs w:val="24"/>
        </w:rPr>
        <w:t>ботулинотерапии</w:t>
      </w:r>
      <w:proofErr w:type="spellEnd"/>
      <w:r w:rsidRPr="00280B51">
        <w:rPr>
          <w:rFonts w:ascii="Times New Roman" w:hAnsi="Times New Roman" w:cs="Times New Roman"/>
          <w:b/>
          <w:sz w:val="24"/>
          <w:szCs w:val="24"/>
        </w:rPr>
        <w:t xml:space="preserve"> в профильных лечебных  учреждениях (по профилю неврологии, реабилитации, детской реабилитации, урологии и др.) необходимо</w:t>
      </w:r>
      <w:r w:rsidRPr="00F37782">
        <w:rPr>
          <w:rFonts w:ascii="Times New Roman" w:hAnsi="Times New Roman" w:cs="Times New Roman"/>
        </w:rPr>
        <w:t xml:space="preserve">  включить процедуру </w:t>
      </w:r>
      <w:proofErr w:type="spellStart"/>
      <w:r w:rsidRPr="00F37782">
        <w:rPr>
          <w:rFonts w:ascii="Times New Roman" w:hAnsi="Times New Roman" w:cs="Times New Roman"/>
        </w:rPr>
        <w:t>ботулинотерапию</w:t>
      </w:r>
      <w:proofErr w:type="spellEnd"/>
      <w:r w:rsidRPr="00F37782">
        <w:rPr>
          <w:rFonts w:ascii="Times New Roman" w:hAnsi="Times New Roman" w:cs="Times New Roman"/>
        </w:rPr>
        <w:t xml:space="preserve"> в тарифные сетки, пересмотрев существующие тарифы, которые не соответствуют сложности и </w:t>
      </w:r>
      <w:proofErr w:type="spellStart"/>
      <w:r w:rsidRPr="00F37782">
        <w:rPr>
          <w:rFonts w:ascii="Times New Roman" w:hAnsi="Times New Roman" w:cs="Times New Roman"/>
        </w:rPr>
        <w:t>трудозатратности</w:t>
      </w:r>
      <w:proofErr w:type="spellEnd"/>
      <w:r w:rsidRPr="00F37782">
        <w:rPr>
          <w:rFonts w:ascii="Times New Roman" w:hAnsi="Times New Roman" w:cs="Times New Roman"/>
        </w:rPr>
        <w:t xml:space="preserve"> процедуры, а также обеспечить соответствующие учреждения обученными специалистами и необходимым для манипуляций оборудованием (</w:t>
      </w:r>
      <w:proofErr w:type="gramStart"/>
      <w:r w:rsidRPr="00F37782">
        <w:rPr>
          <w:rFonts w:ascii="Times New Roman" w:hAnsi="Times New Roman" w:cs="Times New Roman"/>
        </w:rPr>
        <w:t>портативная</w:t>
      </w:r>
      <w:proofErr w:type="gramEnd"/>
      <w:r w:rsidRPr="00F37782">
        <w:rPr>
          <w:rFonts w:ascii="Times New Roman" w:hAnsi="Times New Roman" w:cs="Times New Roman"/>
        </w:rPr>
        <w:t xml:space="preserve"> ЭМГ, УЗИ).</w:t>
      </w:r>
    </w:p>
    <w:p w:rsidR="00841193" w:rsidRPr="00F37782" w:rsidRDefault="00841193" w:rsidP="00841193">
      <w:pPr>
        <w:pStyle w:val="a8"/>
        <w:rPr>
          <w:rFonts w:ascii="Times New Roman" w:hAnsi="Times New Roman" w:cs="Times New Roman"/>
        </w:rPr>
      </w:pPr>
      <w:r w:rsidRPr="00F37782">
        <w:rPr>
          <w:rFonts w:ascii="Times New Roman" w:hAnsi="Times New Roman" w:cs="Times New Roman"/>
        </w:rPr>
        <w:t xml:space="preserve"> </w:t>
      </w:r>
      <w:r w:rsidRPr="00280B51">
        <w:rPr>
          <w:rFonts w:ascii="Times New Roman" w:hAnsi="Times New Roman" w:cs="Times New Roman"/>
          <w:b/>
          <w:sz w:val="24"/>
          <w:szCs w:val="24"/>
        </w:rPr>
        <w:t>Для рационального расходования бюджетных средств необходимо</w:t>
      </w:r>
      <w:r w:rsidRPr="00F37782">
        <w:rPr>
          <w:rFonts w:ascii="Times New Roman" w:hAnsi="Times New Roman" w:cs="Times New Roman"/>
        </w:rPr>
        <w:t xml:space="preserve"> создать регистры пациентов, нуждающихся в </w:t>
      </w:r>
      <w:proofErr w:type="spellStart"/>
      <w:r w:rsidRPr="00F37782">
        <w:rPr>
          <w:rFonts w:ascii="Times New Roman" w:hAnsi="Times New Roman" w:cs="Times New Roman"/>
        </w:rPr>
        <w:t>ботулинотерапии</w:t>
      </w:r>
      <w:proofErr w:type="spellEnd"/>
      <w:r w:rsidRPr="00F37782">
        <w:rPr>
          <w:rFonts w:ascii="Times New Roman" w:hAnsi="Times New Roman" w:cs="Times New Roman"/>
        </w:rPr>
        <w:t>,  с оценкой их реабилитационного потенциала в соответствии с МКФ, а также пересмотреть основания для выделения препаратов БТА в рамках ДЛО – не по наличию инвалидности, а по зафиксированному статусу МКФ.  Это потребует активного взаимодействия  с Бюро МСЭ, специалисты которых в настоящее время мало информированы о проблемах пациентов и практически не используют МКФ.</w:t>
      </w:r>
    </w:p>
    <w:p w:rsidR="00841193" w:rsidRPr="00841193" w:rsidRDefault="00841193" w:rsidP="00841193">
      <w:pPr>
        <w:ind w:firstLine="708"/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Повсеместная поэтапная реализация резолюции Экспертного совета даст старт новому циклу внедрения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в клиническую практику врачей в России. </w:t>
      </w:r>
    </w:p>
    <w:p w:rsidR="00841193" w:rsidRPr="00841193" w:rsidRDefault="00841193" w:rsidP="00841193">
      <w:pPr>
        <w:ind w:firstLine="708"/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Развитие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в России имеет высокую социальную значимость и выполняет стратегическую задачу по реализации  государственной программы, направленной на увеличение объемов оказания </w:t>
      </w:r>
      <w:proofErr w:type="spellStart"/>
      <w:r w:rsidRPr="00841193">
        <w:rPr>
          <w:rFonts w:ascii="Times New Roman" w:hAnsi="Times New Roman" w:cs="Times New Roman"/>
          <w:lang w:val="ru-RU"/>
        </w:rPr>
        <w:t>высотехнологичной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медицинской помощи населению для улучшения качества и продолжительности жизни россиян. </w:t>
      </w:r>
    </w:p>
    <w:p w:rsidR="00841193" w:rsidRPr="00841193" w:rsidRDefault="00841193" w:rsidP="00841193">
      <w:pPr>
        <w:ind w:firstLine="708"/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Совместными усилиями профессиональных сообществ и специалистов в области неврологии, реабилитации,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мы расширим применение препаратов БТА и сделаем лечение и реабилитацию пациентов эффективнее и доступнее в каждом регионе России.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>Д.м.н., профессор, 1 МГМУ и РНИМУ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>Президент Межрегиональной общественной организации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специалистов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 xml:space="preserve">Директор Центрального института </w:t>
      </w:r>
      <w:proofErr w:type="spellStart"/>
      <w:r w:rsidRPr="00841193">
        <w:rPr>
          <w:rFonts w:ascii="Times New Roman" w:hAnsi="Times New Roman" w:cs="Times New Roman"/>
          <w:lang w:val="ru-RU"/>
        </w:rPr>
        <w:t>ботулинотерапии</w:t>
      </w:r>
      <w:proofErr w:type="spellEnd"/>
      <w:r w:rsidRPr="00841193">
        <w:rPr>
          <w:rFonts w:ascii="Times New Roman" w:hAnsi="Times New Roman" w:cs="Times New Roman"/>
          <w:lang w:val="ru-RU"/>
        </w:rPr>
        <w:t xml:space="preserve"> </w:t>
      </w:r>
    </w:p>
    <w:p w:rsidR="00841193" w:rsidRPr="00841193" w:rsidRDefault="00841193" w:rsidP="00841193">
      <w:pPr>
        <w:rPr>
          <w:rFonts w:ascii="Times New Roman" w:hAnsi="Times New Roman" w:cs="Times New Roman"/>
          <w:lang w:val="ru-RU"/>
        </w:rPr>
      </w:pPr>
      <w:r w:rsidRPr="00841193">
        <w:rPr>
          <w:rFonts w:ascii="Times New Roman" w:hAnsi="Times New Roman" w:cs="Times New Roman"/>
          <w:lang w:val="ru-RU"/>
        </w:rPr>
        <w:t>и актуальной неврологии</w:t>
      </w:r>
    </w:p>
    <w:p w:rsidR="00841193" w:rsidRPr="00841193" w:rsidRDefault="00841193" w:rsidP="00841193">
      <w:pPr>
        <w:ind w:left="3538" w:firstLine="1849"/>
        <w:rPr>
          <w:rFonts w:ascii="Times New Roman" w:hAnsi="Times New Roman" w:cs="Times New Roman"/>
          <w:lang w:val="ru-RU"/>
        </w:rPr>
      </w:pPr>
    </w:p>
    <w:p w:rsidR="00841193" w:rsidRPr="00F37782" w:rsidRDefault="00841193" w:rsidP="00841193">
      <w:pPr>
        <w:ind w:left="3538" w:firstLine="1849"/>
        <w:rPr>
          <w:rFonts w:ascii="Times New Roman" w:hAnsi="Times New Roman" w:cs="Times New Roman"/>
        </w:rPr>
      </w:pPr>
      <w:proofErr w:type="spellStart"/>
      <w:r w:rsidRPr="00F37782">
        <w:rPr>
          <w:rFonts w:ascii="Times New Roman" w:hAnsi="Times New Roman" w:cs="Times New Roman"/>
        </w:rPr>
        <w:t>Ольга</w:t>
      </w:r>
      <w:proofErr w:type="spellEnd"/>
      <w:r w:rsidRPr="00F37782">
        <w:rPr>
          <w:rFonts w:ascii="Times New Roman" w:hAnsi="Times New Roman" w:cs="Times New Roman"/>
        </w:rPr>
        <w:t xml:space="preserve"> </w:t>
      </w:r>
      <w:proofErr w:type="spellStart"/>
      <w:r w:rsidRPr="00F37782">
        <w:rPr>
          <w:rFonts w:ascii="Times New Roman" w:hAnsi="Times New Roman" w:cs="Times New Roman"/>
        </w:rPr>
        <w:t>Ратмировна</w:t>
      </w:r>
      <w:proofErr w:type="spellEnd"/>
      <w:r w:rsidRPr="00F37782">
        <w:rPr>
          <w:rFonts w:ascii="Times New Roman" w:hAnsi="Times New Roman" w:cs="Times New Roman"/>
        </w:rPr>
        <w:t xml:space="preserve"> </w:t>
      </w:r>
      <w:proofErr w:type="spellStart"/>
      <w:r w:rsidRPr="00F37782">
        <w:rPr>
          <w:rFonts w:ascii="Times New Roman" w:hAnsi="Times New Roman" w:cs="Times New Roman"/>
        </w:rPr>
        <w:t>Орлова</w:t>
      </w:r>
      <w:proofErr w:type="spellEnd"/>
      <w:r w:rsidRPr="00F37782">
        <w:rPr>
          <w:rFonts w:ascii="Times New Roman" w:hAnsi="Times New Roman" w:cs="Times New Roman"/>
        </w:rPr>
        <w:t xml:space="preserve"> </w:t>
      </w:r>
    </w:p>
    <w:p w:rsidR="00841193" w:rsidRPr="0035342F" w:rsidRDefault="00841193" w:rsidP="00841193">
      <w:pPr>
        <w:rPr>
          <w:rFonts w:ascii="Times New Roman" w:hAnsi="Times New Roman" w:cs="Times New Roman"/>
          <w:sz w:val="28"/>
          <w:szCs w:val="28"/>
        </w:rPr>
      </w:pPr>
    </w:p>
    <w:p w:rsidR="00680C7E" w:rsidRPr="00C6215F" w:rsidRDefault="00680C7E" w:rsidP="00841193">
      <w:pPr>
        <w:spacing w:after="200" w:line="276" w:lineRule="auto"/>
        <w:jc w:val="right"/>
        <w:rPr>
          <w:lang w:val="ru-RU"/>
        </w:rPr>
      </w:pPr>
    </w:p>
    <w:sectPr w:rsidR="00680C7E" w:rsidRPr="00C6215F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F7EE7"/>
    <w:multiLevelType w:val="hybridMultilevel"/>
    <w:tmpl w:val="6DB0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B3604"/>
    <w:multiLevelType w:val="multilevel"/>
    <w:tmpl w:val="CD8CFD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A83A23"/>
    <w:multiLevelType w:val="hybridMultilevel"/>
    <w:tmpl w:val="F464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21D32"/>
    <w:multiLevelType w:val="hybridMultilevel"/>
    <w:tmpl w:val="794A93EA"/>
    <w:lvl w:ilvl="0" w:tplc="6798B7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CB"/>
    <w:rsid w:val="00514A35"/>
    <w:rsid w:val="00680C7E"/>
    <w:rsid w:val="00841193"/>
    <w:rsid w:val="00862D83"/>
    <w:rsid w:val="00941310"/>
    <w:rsid w:val="00B657B3"/>
    <w:rsid w:val="00C6215F"/>
    <w:rsid w:val="00D40C1D"/>
    <w:rsid w:val="00F939CB"/>
    <w:rsid w:val="00FA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8411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8411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tul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tul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CBU-02</dc:creator>
  <cp:lastModifiedBy>CBU-02</cp:lastModifiedBy>
  <cp:revision>3</cp:revision>
  <dcterms:created xsi:type="dcterms:W3CDTF">2019-11-05T16:01:00Z</dcterms:created>
  <dcterms:modified xsi:type="dcterms:W3CDTF">2019-11-05T16:03:00Z</dcterms:modified>
  <dc:language>ru-RU</dc:language>
</cp:coreProperties>
</file>