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42700" w14:textId="77777777" w:rsidR="006F57A5" w:rsidRPr="00045FF8" w:rsidRDefault="006F57A5">
      <w:pPr>
        <w:pStyle w:val="Standard"/>
        <w:spacing w:line="360" w:lineRule="auto"/>
        <w:rPr>
          <w:rFonts w:ascii="Times New Roman" w:hAnsi="Times New Roman"/>
          <w:color w:val="000000" w:themeColor="text1"/>
          <w:lang w:val="ru-RU"/>
        </w:rPr>
      </w:pPr>
      <w:bookmarkStart w:id="0" w:name="_GoBack"/>
      <w:bookmarkEnd w:id="0"/>
    </w:p>
    <w:p w14:paraId="7659285A" w14:textId="77777777" w:rsidR="006F57A5" w:rsidRPr="00045FF8" w:rsidRDefault="00E25DE0">
      <w:pPr>
        <w:pStyle w:val="Standard"/>
        <w:spacing w:line="360" w:lineRule="auto"/>
        <w:rPr>
          <w:rFonts w:ascii="Times New Roman" w:hAnsi="Times New Roman"/>
          <w:color w:val="000000" w:themeColor="text1"/>
          <w:lang w:val="ru-RU"/>
        </w:rPr>
      </w:pPr>
      <w:r w:rsidRPr="00045FF8">
        <w:rPr>
          <w:rFonts w:ascii="Times New Roman" w:hAnsi="Times New Roman"/>
          <w:color w:val="000000" w:themeColor="text1"/>
          <w:lang w:val="ru-RU"/>
        </w:rPr>
        <w:t>Клинические рекомендации</w:t>
      </w:r>
    </w:p>
    <w:p w14:paraId="556E008D" w14:textId="77777777" w:rsidR="006F57A5" w:rsidRPr="00045FF8" w:rsidRDefault="006F57A5">
      <w:pPr>
        <w:pStyle w:val="Standard"/>
        <w:spacing w:line="360" w:lineRule="auto"/>
        <w:rPr>
          <w:rFonts w:ascii="Times New Roman" w:hAnsi="Times New Roman"/>
          <w:color w:val="000000" w:themeColor="text1"/>
          <w:lang w:val="ru-RU"/>
        </w:rPr>
      </w:pPr>
    </w:p>
    <w:p w14:paraId="781804CD" w14:textId="77777777" w:rsidR="006F57A5" w:rsidRPr="00045FF8" w:rsidRDefault="00E25DE0" w:rsidP="00683699">
      <w:pPr>
        <w:pStyle w:val="Standard"/>
        <w:spacing w:line="360" w:lineRule="auto"/>
        <w:rPr>
          <w:rFonts w:ascii="Times New Roman" w:hAnsi="Times New Roman"/>
          <w:b/>
          <w:bCs/>
          <w:color w:val="000000" w:themeColor="text1"/>
          <w:sz w:val="48"/>
          <w:szCs w:val="48"/>
          <w:lang w:val="ru-RU"/>
        </w:rPr>
      </w:pPr>
      <w:r w:rsidRPr="00045FF8">
        <w:rPr>
          <w:rFonts w:ascii="Times New Roman" w:hAnsi="Times New Roman"/>
          <w:b/>
          <w:bCs/>
          <w:color w:val="000000" w:themeColor="text1"/>
          <w:sz w:val="48"/>
          <w:szCs w:val="48"/>
          <w:lang w:val="ru-RU"/>
        </w:rPr>
        <w:t>Дистония</w:t>
      </w:r>
    </w:p>
    <w:p w14:paraId="4C7D15AC" w14:textId="77777777" w:rsidR="006F57A5" w:rsidRPr="00045FF8" w:rsidRDefault="006F57A5">
      <w:pPr>
        <w:pStyle w:val="Standard"/>
        <w:spacing w:line="360" w:lineRule="auto"/>
        <w:rPr>
          <w:rFonts w:ascii="Times New Roman" w:hAnsi="Times New Roman"/>
          <w:color w:val="000000" w:themeColor="text1"/>
          <w:lang w:val="ru-RU"/>
        </w:rPr>
      </w:pPr>
    </w:p>
    <w:p w14:paraId="340207DD" w14:textId="77777777" w:rsidR="00F1702D" w:rsidRPr="00F1702D" w:rsidRDefault="00F1702D" w:rsidP="00F1702D">
      <w:pPr>
        <w:pStyle w:val="Standard"/>
        <w:spacing w:line="360" w:lineRule="auto"/>
        <w:rPr>
          <w:rFonts w:ascii="Times New Roman" w:hAnsi="Times New Roman"/>
          <w:color w:val="000000" w:themeColor="text1"/>
          <w:lang w:val="ru-RU"/>
        </w:rPr>
      </w:pPr>
      <w:r w:rsidRPr="00F1702D">
        <w:rPr>
          <w:rFonts w:ascii="Times New Roman" w:hAnsi="Times New Roman"/>
          <w:color w:val="000000" w:themeColor="text1"/>
          <w:lang w:val="ru-RU"/>
        </w:rPr>
        <w:t>Кодирование по Международной статистической</w:t>
      </w:r>
    </w:p>
    <w:p w14:paraId="75B54238" w14:textId="1A7537A4" w:rsidR="006F57A5" w:rsidRPr="00045FF8" w:rsidRDefault="00F1702D" w:rsidP="00F1702D">
      <w:pPr>
        <w:pStyle w:val="Standard"/>
        <w:spacing w:line="360" w:lineRule="auto"/>
        <w:rPr>
          <w:color w:val="000000" w:themeColor="text1"/>
          <w:lang w:val="ru-RU"/>
        </w:rPr>
      </w:pPr>
      <w:r w:rsidRPr="00F1702D">
        <w:rPr>
          <w:rFonts w:ascii="Times New Roman" w:hAnsi="Times New Roman"/>
          <w:color w:val="000000" w:themeColor="text1"/>
          <w:lang w:val="ru-RU"/>
        </w:rPr>
        <w:t>классификации болезней и проблем, связанных со здоровьем</w:t>
      </w:r>
      <w:r w:rsidR="00E25DE0" w:rsidRPr="00045FF8">
        <w:rPr>
          <w:rStyle w:val="12"/>
          <w:rFonts w:ascii="Times New Roman" w:hAnsi="Times New Roman"/>
          <w:color w:val="000000" w:themeColor="text1"/>
          <w:lang w:val="ru-RU"/>
        </w:rPr>
        <w:t xml:space="preserve">: </w:t>
      </w:r>
      <w:r w:rsidR="00E25DE0" w:rsidRPr="00045FF8">
        <w:rPr>
          <w:rStyle w:val="12"/>
          <w:rFonts w:ascii="Times New Roman" w:hAnsi="Times New Roman"/>
          <w:color w:val="000000" w:themeColor="text1"/>
        </w:rPr>
        <w:t>G</w:t>
      </w:r>
      <w:r w:rsidR="00E25DE0" w:rsidRPr="00045FF8">
        <w:rPr>
          <w:rStyle w:val="12"/>
          <w:rFonts w:ascii="Times New Roman" w:hAnsi="Times New Roman"/>
          <w:color w:val="000000" w:themeColor="text1"/>
          <w:lang w:val="ru-RU"/>
        </w:rPr>
        <w:t>24</w:t>
      </w:r>
    </w:p>
    <w:p w14:paraId="422643B3" w14:textId="77777777" w:rsidR="00F1702D" w:rsidRDefault="00F1702D">
      <w:pPr>
        <w:pStyle w:val="Standard"/>
        <w:spacing w:line="360" w:lineRule="auto"/>
        <w:rPr>
          <w:rFonts w:ascii="Times New Roman" w:hAnsi="Times New Roman"/>
          <w:color w:val="000000" w:themeColor="text1"/>
          <w:lang w:val="ru-RU"/>
        </w:rPr>
      </w:pPr>
    </w:p>
    <w:p w14:paraId="45BA5D46" w14:textId="3B6C3B28" w:rsidR="006F57A5" w:rsidRPr="00045FF8" w:rsidRDefault="00E25DE0">
      <w:pPr>
        <w:pStyle w:val="Standard"/>
        <w:spacing w:line="360" w:lineRule="auto"/>
        <w:rPr>
          <w:rFonts w:ascii="Times New Roman" w:hAnsi="Times New Roman"/>
          <w:color w:val="000000" w:themeColor="text1"/>
          <w:lang w:val="ru-RU"/>
        </w:rPr>
      </w:pPr>
      <w:r w:rsidRPr="00045FF8">
        <w:rPr>
          <w:rFonts w:ascii="Times New Roman" w:hAnsi="Times New Roman"/>
          <w:color w:val="000000" w:themeColor="text1"/>
          <w:lang w:val="ru-RU"/>
        </w:rPr>
        <w:t>Возрастная категория: дети, взрослые</w:t>
      </w:r>
    </w:p>
    <w:p w14:paraId="199914E2" w14:textId="77777777" w:rsidR="006F57A5" w:rsidRPr="00045FF8" w:rsidRDefault="006F57A5">
      <w:pPr>
        <w:pStyle w:val="Standard"/>
        <w:spacing w:line="360" w:lineRule="auto"/>
        <w:rPr>
          <w:rFonts w:ascii="Times New Roman" w:hAnsi="Times New Roman"/>
          <w:color w:val="000000" w:themeColor="text1"/>
          <w:lang w:val="ru-RU"/>
        </w:rPr>
      </w:pPr>
    </w:p>
    <w:p w14:paraId="20C2DC66" w14:textId="1FE6A17C" w:rsidR="006F57A5" w:rsidRPr="008E7351" w:rsidRDefault="00E25DE0">
      <w:pPr>
        <w:pStyle w:val="Standard"/>
        <w:spacing w:line="360" w:lineRule="auto"/>
        <w:rPr>
          <w:rFonts w:ascii="Times New Roman" w:hAnsi="Times New Roman"/>
          <w:color w:val="000000" w:themeColor="text1"/>
          <w:lang w:val="ru-RU"/>
        </w:rPr>
      </w:pPr>
      <w:r w:rsidRPr="00045FF8">
        <w:rPr>
          <w:rFonts w:ascii="Times New Roman" w:hAnsi="Times New Roman"/>
          <w:color w:val="000000" w:themeColor="text1"/>
          <w:lang w:val="ru-RU"/>
        </w:rPr>
        <w:t>Год утверждения: 202</w:t>
      </w:r>
      <w:r w:rsidR="00F1702D" w:rsidRPr="008E7351">
        <w:rPr>
          <w:rFonts w:ascii="Times New Roman" w:hAnsi="Times New Roman"/>
          <w:color w:val="000000" w:themeColor="text1"/>
          <w:lang w:val="ru-RU"/>
        </w:rPr>
        <w:t>1</w:t>
      </w:r>
    </w:p>
    <w:p w14:paraId="6E8DF4AB" w14:textId="77777777" w:rsidR="006F57A5" w:rsidRPr="00045FF8" w:rsidRDefault="006F57A5">
      <w:pPr>
        <w:pStyle w:val="Standard"/>
        <w:spacing w:line="360" w:lineRule="auto"/>
        <w:rPr>
          <w:rFonts w:ascii="Times New Roman" w:hAnsi="Times New Roman"/>
          <w:color w:val="000000" w:themeColor="text1"/>
          <w:lang w:val="ru-RU"/>
        </w:rPr>
      </w:pPr>
    </w:p>
    <w:p w14:paraId="56F02620" w14:textId="77777777" w:rsidR="006F57A5" w:rsidRPr="00045FF8" w:rsidRDefault="006F57A5">
      <w:pPr>
        <w:pStyle w:val="Standard"/>
        <w:spacing w:line="360" w:lineRule="auto"/>
        <w:rPr>
          <w:rFonts w:ascii="Times New Roman" w:hAnsi="Times New Roman"/>
          <w:color w:val="000000" w:themeColor="text1"/>
          <w:lang w:val="ru-RU"/>
        </w:rPr>
      </w:pPr>
    </w:p>
    <w:p w14:paraId="52A671D4" w14:textId="43FB44F2" w:rsidR="006F57A5" w:rsidRDefault="00E25DE0">
      <w:pPr>
        <w:pStyle w:val="Standard"/>
        <w:spacing w:line="360" w:lineRule="auto"/>
        <w:rPr>
          <w:color w:val="000000" w:themeColor="text1"/>
          <w:lang w:val="ru-RU"/>
        </w:rPr>
      </w:pPr>
      <w:r w:rsidRPr="00045FF8">
        <w:rPr>
          <w:rStyle w:val="12"/>
          <w:rFonts w:ascii="Times New Roman" w:hAnsi="Times New Roman"/>
          <w:color w:val="000000" w:themeColor="text1"/>
        </w:rPr>
        <w:t>ID</w:t>
      </w:r>
      <w:r w:rsidRPr="00045FF8">
        <w:rPr>
          <w:rStyle w:val="12"/>
          <w:rFonts w:ascii="Times New Roman" w:hAnsi="Times New Roman"/>
          <w:color w:val="000000" w:themeColor="text1"/>
          <w:lang w:val="ru-RU"/>
        </w:rPr>
        <w:t>: КР163</w:t>
      </w:r>
    </w:p>
    <w:p w14:paraId="1990C851" w14:textId="77777777" w:rsidR="00203270" w:rsidRPr="00203270" w:rsidRDefault="00203270">
      <w:pPr>
        <w:pStyle w:val="Standard"/>
        <w:spacing w:line="360" w:lineRule="auto"/>
        <w:rPr>
          <w:color w:val="000000" w:themeColor="text1"/>
          <w:lang w:val="ru-RU"/>
        </w:rPr>
      </w:pPr>
    </w:p>
    <w:p w14:paraId="5669B66B" w14:textId="58B36793" w:rsidR="006F57A5" w:rsidRPr="00045FF8" w:rsidRDefault="008E7351">
      <w:pPr>
        <w:pStyle w:val="Standard"/>
        <w:spacing w:line="360" w:lineRule="auto"/>
        <w:rPr>
          <w:rFonts w:ascii="Times New Roman" w:hAnsi="Times New Roman"/>
          <w:color w:val="000000" w:themeColor="text1"/>
          <w:lang w:val="ru-RU"/>
        </w:rPr>
      </w:pPr>
      <w:r>
        <w:rPr>
          <w:rFonts w:ascii="Times New Roman" w:hAnsi="Times New Roman"/>
          <w:color w:val="000000" w:themeColor="text1"/>
          <w:lang w:val="ru-RU"/>
        </w:rPr>
        <w:t>Разработчик клинической рекомендации</w:t>
      </w:r>
      <w:r w:rsidR="00E25DE0" w:rsidRPr="00045FF8">
        <w:rPr>
          <w:rFonts w:ascii="Times New Roman" w:hAnsi="Times New Roman"/>
          <w:color w:val="000000" w:themeColor="text1"/>
          <w:lang w:val="ru-RU"/>
        </w:rPr>
        <w:t>:</w:t>
      </w:r>
    </w:p>
    <w:p w14:paraId="6EDA7D67" w14:textId="77777777" w:rsidR="006F57A5" w:rsidRPr="00045FF8" w:rsidRDefault="00E25DE0">
      <w:pPr>
        <w:pStyle w:val="Standard"/>
        <w:numPr>
          <w:ilvl w:val="0"/>
          <w:numId w:val="35"/>
        </w:numPr>
        <w:spacing w:line="360" w:lineRule="auto"/>
        <w:rPr>
          <w:rFonts w:ascii="Times New Roman" w:hAnsi="Times New Roman"/>
          <w:b/>
          <w:color w:val="000000" w:themeColor="text1"/>
          <w:lang w:val="ru-RU"/>
        </w:rPr>
      </w:pPr>
      <w:r w:rsidRPr="00045FF8">
        <w:rPr>
          <w:rFonts w:ascii="Times New Roman" w:hAnsi="Times New Roman"/>
          <w:b/>
          <w:color w:val="000000" w:themeColor="text1"/>
          <w:lang w:val="ru-RU"/>
        </w:rPr>
        <w:t>Всероссийское общество неврологов</w:t>
      </w:r>
    </w:p>
    <w:p w14:paraId="4F09DB78" w14:textId="77777777" w:rsidR="006F57A5" w:rsidRPr="00045FF8" w:rsidRDefault="00E25DE0">
      <w:pPr>
        <w:pStyle w:val="Standard"/>
        <w:numPr>
          <w:ilvl w:val="0"/>
          <w:numId w:val="35"/>
        </w:numPr>
        <w:spacing w:line="360" w:lineRule="auto"/>
        <w:rPr>
          <w:rFonts w:ascii="Times New Roman" w:hAnsi="Times New Roman"/>
          <w:b/>
          <w:color w:val="000000" w:themeColor="text1"/>
          <w:lang w:val="ru-RU"/>
        </w:rPr>
      </w:pPr>
      <w:r w:rsidRPr="00045FF8">
        <w:rPr>
          <w:rFonts w:ascii="Times New Roman" w:hAnsi="Times New Roman"/>
          <w:b/>
          <w:color w:val="000000" w:themeColor="text1"/>
          <w:lang w:val="ru-RU"/>
        </w:rPr>
        <w:t>Межрегиональная общественная организация специалистов ботулинотерапии</w:t>
      </w:r>
    </w:p>
    <w:p w14:paraId="48355898" w14:textId="77777777" w:rsidR="006F57A5" w:rsidRPr="00045FF8" w:rsidRDefault="006F57A5">
      <w:pPr>
        <w:pStyle w:val="Standard"/>
        <w:spacing w:line="360" w:lineRule="auto"/>
        <w:rPr>
          <w:rFonts w:ascii="Times New Roman" w:hAnsi="Times New Roman"/>
          <w:color w:val="000000" w:themeColor="text1"/>
          <w:lang w:val="ru-RU"/>
        </w:rPr>
      </w:pPr>
    </w:p>
    <w:p w14:paraId="41949C6E" w14:textId="77777777" w:rsidR="006F57A5" w:rsidRPr="00045FF8" w:rsidRDefault="006F57A5">
      <w:pPr>
        <w:pStyle w:val="Standard"/>
        <w:spacing w:line="360" w:lineRule="auto"/>
        <w:rPr>
          <w:rFonts w:ascii="Times New Roman" w:hAnsi="Times New Roman"/>
          <w:color w:val="000000" w:themeColor="text1"/>
        </w:rPr>
      </w:pPr>
    </w:p>
    <w:p w14:paraId="7D42004C" w14:textId="77777777" w:rsidR="006F57A5" w:rsidRPr="00045FF8" w:rsidRDefault="006F57A5">
      <w:pPr>
        <w:pStyle w:val="Standard"/>
        <w:spacing w:line="360" w:lineRule="auto"/>
        <w:rPr>
          <w:rFonts w:ascii="Times New Roman" w:hAnsi="Times New Roman"/>
          <w:color w:val="000000" w:themeColor="text1"/>
        </w:rPr>
      </w:pPr>
    </w:p>
    <w:p w14:paraId="681269BB" w14:textId="77777777" w:rsidR="006F57A5" w:rsidRPr="00045FF8" w:rsidRDefault="006F57A5">
      <w:pPr>
        <w:pStyle w:val="Standard"/>
        <w:spacing w:line="360" w:lineRule="auto"/>
        <w:rPr>
          <w:rFonts w:ascii="Times New Roman" w:hAnsi="Times New Roman"/>
          <w:color w:val="000000" w:themeColor="text1"/>
        </w:rPr>
      </w:pPr>
    </w:p>
    <w:p w14:paraId="256F0A2B" w14:textId="77777777" w:rsidR="006F57A5" w:rsidRPr="00045FF8" w:rsidRDefault="006F57A5">
      <w:pPr>
        <w:pStyle w:val="Standard"/>
        <w:spacing w:line="360" w:lineRule="auto"/>
        <w:rPr>
          <w:rFonts w:ascii="Times New Roman" w:hAnsi="Times New Roman"/>
          <w:color w:val="000000" w:themeColor="text1"/>
        </w:rPr>
      </w:pPr>
    </w:p>
    <w:p w14:paraId="258516EE" w14:textId="6D50A0BA" w:rsidR="00F1702D" w:rsidRDefault="00F1702D" w:rsidP="00F12A78">
      <w:pPr>
        <w:pStyle w:val="Textbody"/>
        <w:rPr>
          <w:rFonts w:ascii="Times New Roman" w:hAnsi="Times New Roman"/>
          <w:color w:val="000000" w:themeColor="text1"/>
        </w:rPr>
      </w:pPr>
    </w:p>
    <w:p w14:paraId="4932F4AF" w14:textId="77777777" w:rsidR="005A6690" w:rsidRDefault="005A6690" w:rsidP="00F12A78">
      <w:pPr>
        <w:pStyle w:val="Textbody"/>
        <w:rPr>
          <w:rFonts w:ascii="Times New Roman" w:hAnsi="Times New Roman"/>
          <w:color w:val="000000" w:themeColor="text1"/>
        </w:rPr>
      </w:pPr>
    </w:p>
    <w:p w14:paraId="0BB4C815" w14:textId="77777777" w:rsidR="001874B9" w:rsidRDefault="001874B9" w:rsidP="00F12A78">
      <w:pPr>
        <w:pStyle w:val="Textbody"/>
        <w:rPr>
          <w:rFonts w:ascii="Times New Roman" w:hAnsi="Times New Roman"/>
          <w:color w:val="000000" w:themeColor="text1"/>
        </w:rPr>
      </w:pPr>
    </w:p>
    <w:p w14:paraId="10CFD37E" w14:textId="0FF15414" w:rsidR="00F1702D" w:rsidRDefault="00F1702D" w:rsidP="00F12A78">
      <w:pPr>
        <w:pStyle w:val="Textbody"/>
        <w:rPr>
          <w:rFonts w:ascii="Times New Roman" w:hAnsi="Times New Roman"/>
          <w:color w:val="000000" w:themeColor="text1"/>
        </w:rPr>
      </w:pPr>
    </w:p>
    <w:p w14:paraId="38334BCC" w14:textId="22EFA45B" w:rsidR="00F1702D" w:rsidRDefault="00F1702D" w:rsidP="00F12A78">
      <w:pPr>
        <w:pStyle w:val="Textbody"/>
        <w:rPr>
          <w:rFonts w:ascii="Times New Roman" w:hAnsi="Times New Roman"/>
          <w:color w:val="000000" w:themeColor="text1"/>
        </w:rPr>
      </w:pPr>
    </w:p>
    <w:p w14:paraId="0BE40EA2" w14:textId="62617B14" w:rsidR="005801EF" w:rsidRDefault="005801EF" w:rsidP="00CC0103">
      <w:pPr>
        <w:pStyle w:val="Textbody"/>
        <w:jc w:val="center"/>
        <w:rPr>
          <w:b/>
          <w:color w:val="000000" w:themeColor="text1"/>
          <w:sz w:val="26"/>
        </w:rPr>
      </w:pPr>
    </w:p>
    <w:p w14:paraId="50BB9C2F" w14:textId="77777777" w:rsidR="00203270" w:rsidRDefault="00203270" w:rsidP="00CC0103">
      <w:pPr>
        <w:pStyle w:val="Textbody"/>
        <w:jc w:val="center"/>
        <w:rPr>
          <w:b/>
          <w:color w:val="000000" w:themeColor="text1"/>
          <w:sz w:val="26"/>
        </w:rPr>
      </w:pPr>
    </w:p>
    <w:p w14:paraId="452967EE" w14:textId="77777777" w:rsidR="00B573DB" w:rsidRPr="00CC0103" w:rsidRDefault="00E25DE0" w:rsidP="00CC0103">
      <w:pPr>
        <w:pStyle w:val="Textbody"/>
        <w:jc w:val="center"/>
        <w:rPr>
          <w:b/>
          <w:noProof/>
        </w:rPr>
      </w:pPr>
      <w:r w:rsidRPr="00CC0103">
        <w:rPr>
          <w:b/>
          <w:color w:val="000000" w:themeColor="text1"/>
          <w:sz w:val="26"/>
        </w:rPr>
        <w:lastRenderedPageBreak/>
        <w:t>Оглавление</w:t>
      </w:r>
      <w:r w:rsidRPr="00045FF8">
        <w:rPr>
          <w:b/>
          <w:color w:val="000000" w:themeColor="text1"/>
        </w:rPr>
        <w:fldChar w:fldCharType="begin"/>
      </w:r>
      <w:r w:rsidRPr="00CC0103">
        <w:rPr>
          <w:b/>
          <w:color w:val="000000" w:themeColor="text1"/>
        </w:rPr>
        <w:instrText xml:space="preserve"> TOC \o "1-3" \u \h </w:instrText>
      </w:r>
      <w:r w:rsidRPr="00045FF8">
        <w:rPr>
          <w:b/>
          <w:color w:val="000000" w:themeColor="text1"/>
        </w:rPr>
        <w:fldChar w:fldCharType="separate"/>
      </w:r>
    </w:p>
    <w:p w14:paraId="6450AC00" w14:textId="275790F2" w:rsidR="00B573DB" w:rsidRDefault="00ED14DC">
      <w:pPr>
        <w:pStyle w:val="1f0"/>
        <w:tabs>
          <w:tab w:val="right" w:leader="dot" w:pos="9678"/>
        </w:tabs>
        <w:rPr>
          <w:rFonts w:asciiTheme="minorHAnsi" w:eastAsiaTheme="minorEastAsia" w:hAnsiTheme="minorHAnsi" w:cstheme="minorBidi"/>
          <w:noProof/>
          <w:kern w:val="0"/>
          <w:sz w:val="22"/>
          <w:szCs w:val="22"/>
          <w:lang w:val="ru-RU" w:eastAsia="ru-RU" w:bidi="ar-SA"/>
        </w:rPr>
      </w:pPr>
      <w:hyperlink w:anchor="_Toc56975441" w:history="1">
        <w:r w:rsidR="00B573DB" w:rsidRPr="00337463">
          <w:rPr>
            <w:rStyle w:val="af2"/>
            <w:rFonts w:ascii="Times New Roman" w:hAnsi="Times New Roman"/>
            <w:noProof/>
            <w:lang w:val="ru-RU"/>
          </w:rPr>
          <w:t>Список сокращений</w:t>
        </w:r>
        <w:r w:rsidR="00B573DB">
          <w:rPr>
            <w:noProof/>
          </w:rPr>
          <w:tab/>
        </w:r>
        <w:r w:rsidR="00B573DB">
          <w:rPr>
            <w:noProof/>
          </w:rPr>
          <w:fldChar w:fldCharType="begin"/>
        </w:r>
        <w:r w:rsidR="00B573DB">
          <w:rPr>
            <w:noProof/>
          </w:rPr>
          <w:instrText xml:space="preserve"> PAGEREF _Toc56975441 \h </w:instrText>
        </w:r>
        <w:r w:rsidR="00B573DB">
          <w:rPr>
            <w:noProof/>
          </w:rPr>
        </w:r>
        <w:r w:rsidR="00B573DB">
          <w:rPr>
            <w:noProof/>
          </w:rPr>
          <w:fldChar w:fldCharType="separate"/>
        </w:r>
        <w:r w:rsidR="007A79A9">
          <w:rPr>
            <w:rFonts w:hint="eastAsia"/>
            <w:noProof/>
          </w:rPr>
          <w:t>4</w:t>
        </w:r>
        <w:r w:rsidR="00B573DB">
          <w:rPr>
            <w:noProof/>
          </w:rPr>
          <w:fldChar w:fldCharType="end"/>
        </w:r>
      </w:hyperlink>
    </w:p>
    <w:p w14:paraId="05E36427" w14:textId="3D0EA528" w:rsidR="00B573DB" w:rsidRDefault="00ED14DC">
      <w:pPr>
        <w:pStyle w:val="1f0"/>
        <w:tabs>
          <w:tab w:val="right" w:leader="dot" w:pos="9678"/>
        </w:tabs>
        <w:rPr>
          <w:rFonts w:asciiTheme="minorHAnsi" w:eastAsiaTheme="minorEastAsia" w:hAnsiTheme="minorHAnsi" w:cstheme="minorBidi"/>
          <w:noProof/>
          <w:kern w:val="0"/>
          <w:sz w:val="22"/>
          <w:szCs w:val="22"/>
          <w:lang w:val="ru-RU" w:eastAsia="ru-RU" w:bidi="ar-SA"/>
        </w:rPr>
      </w:pPr>
      <w:hyperlink w:anchor="_Toc56975442" w:history="1">
        <w:r w:rsidR="00B573DB" w:rsidRPr="00337463">
          <w:rPr>
            <w:rStyle w:val="af2"/>
            <w:rFonts w:ascii="Times New Roman" w:hAnsi="Times New Roman"/>
            <w:noProof/>
            <w:lang w:val="ru-RU"/>
          </w:rPr>
          <w:t>Термины и определения</w:t>
        </w:r>
        <w:r w:rsidR="00B573DB">
          <w:rPr>
            <w:noProof/>
          </w:rPr>
          <w:tab/>
        </w:r>
        <w:r w:rsidR="00B573DB">
          <w:rPr>
            <w:noProof/>
          </w:rPr>
          <w:fldChar w:fldCharType="begin"/>
        </w:r>
        <w:r w:rsidR="00B573DB">
          <w:rPr>
            <w:noProof/>
          </w:rPr>
          <w:instrText xml:space="preserve"> PAGEREF _Toc56975442 \h </w:instrText>
        </w:r>
        <w:r w:rsidR="00B573DB">
          <w:rPr>
            <w:noProof/>
          </w:rPr>
        </w:r>
        <w:r w:rsidR="00B573DB">
          <w:rPr>
            <w:noProof/>
          </w:rPr>
          <w:fldChar w:fldCharType="separate"/>
        </w:r>
        <w:r w:rsidR="007A79A9">
          <w:rPr>
            <w:rFonts w:hint="eastAsia"/>
            <w:noProof/>
          </w:rPr>
          <w:t>6</w:t>
        </w:r>
        <w:r w:rsidR="00B573DB">
          <w:rPr>
            <w:noProof/>
          </w:rPr>
          <w:fldChar w:fldCharType="end"/>
        </w:r>
      </w:hyperlink>
    </w:p>
    <w:p w14:paraId="7F85F213" w14:textId="186B1227" w:rsidR="00B573DB" w:rsidRDefault="00ED14DC">
      <w:pPr>
        <w:pStyle w:val="1f0"/>
        <w:tabs>
          <w:tab w:val="right" w:leader="dot" w:pos="9678"/>
        </w:tabs>
        <w:rPr>
          <w:rFonts w:asciiTheme="minorHAnsi" w:eastAsiaTheme="minorEastAsia" w:hAnsiTheme="minorHAnsi" w:cstheme="minorBidi"/>
          <w:noProof/>
          <w:kern w:val="0"/>
          <w:sz w:val="22"/>
          <w:szCs w:val="22"/>
          <w:lang w:val="ru-RU" w:eastAsia="ru-RU" w:bidi="ar-SA"/>
        </w:rPr>
      </w:pPr>
      <w:hyperlink w:anchor="_Toc56975443" w:history="1">
        <w:r w:rsidR="00B573DB" w:rsidRPr="00337463">
          <w:rPr>
            <w:rStyle w:val="af2"/>
            <w:rFonts w:ascii="Times New Roman" w:hAnsi="Times New Roman"/>
            <w:noProof/>
            <w:lang w:val="ru-RU"/>
          </w:rPr>
          <w:t>1. Краткая информация по заболеванию или состоянию (группе заболеваний или состояний)</w:t>
        </w:r>
        <w:r w:rsidR="00B573DB">
          <w:rPr>
            <w:noProof/>
          </w:rPr>
          <w:tab/>
        </w:r>
        <w:r w:rsidR="00B573DB">
          <w:rPr>
            <w:noProof/>
          </w:rPr>
          <w:fldChar w:fldCharType="begin"/>
        </w:r>
        <w:r w:rsidR="00B573DB">
          <w:rPr>
            <w:noProof/>
          </w:rPr>
          <w:instrText xml:space="preserve"> PAGEREF _Toc56975443 \h </w:instrText>
        </w:r>
        <w:r w:rsidR="00B573DB">
          <w:rPr>
            <w:noProof/>
          </w:rPr>
        </w:r>
        <w:r w:rsidR="00B573DB">
          <w:rPr>
            <w:noProof/>
          </w:rPr>
          <w:fldChar w:fldCharType="separate"/>
        </w:r>
        <w:r w:rsidR="007A79A9">
          <w:rPr>
            <w:rFonts w:hint="eastAsia"/>
            <w:noProof/>
          </w:rPr>
          <w:t>7</w:t>
        </w:r>
        <w:r w:rsidR="00B573DB">
          <w:rPr>
            <w:noProof/>
          </w:rPr>
          <w:fldChar w:fldCharType="end"/>
        </w:r>
      </w:hyperlink>
    </w:p>
    <w:p w14:paraId="50A4AECC" w14:textId="58A2A3D1" w:rsidR="00B573DB" w:rsidRDefault="00ED14DC">
      <w:pPr>
        <w:pStyle w:val="2"/>
        <w:tabs>
          <w:tab w:val="right" w:leader="dot" w:pos="9678"/>
        </w:tabs>
        <w:rPr>
          <w:rFonts w:asciiTheme="minorHAnsi" w:eastAsiaTheme="minorEastAsia" w:hAnsiTheme="minorHAnsi" w:cstheme="minorBidi"/>
          <w:noProof/>
          <w:kern w:val="0"/>
          <w:sz w:val="22"/>
          <w:szCs w:val="22"/>
          <w:lang w:val="ru-RU" w:eastAsia="ru-RU" w:bidi="ar-SA"/>
        </w:rPr>
      </w:pPr>
      <w:hyperlink w:anchor="_Toc56975444" w:history="1">
        <w:r w:rsidR="00B573DB" w:rsidRPr="00337463">
          <w:rPr>
            <w:rStyle w:val="af2"/>
            <w:rFonts w:ascii="Times New Roman" w:hAnsi="Times New Roman"/>
            <w:noProof/>
            <w:lang w:val="ru-RU"/>
          </w:rPr>
          <w:t>1.1 Определение заболевания или состояния ( группы заболеваний, состояний)</w:t>
        </w:r>
        <w:r w:rsidR="00B573DB">
          <w:rPr>
            <w:noProof/>
          </w:rPr>
          <w:tab/>
        </w:r>
        <w:r w:rsidR="00B573DB">
          <w:rPr>
            <w:noProof/>
          </w:rPr>
          <w:fldChar w:fldCharType="begin"/>
        </w:r>
        <w:r w:rsidR="00B573DB">
          <w:rPr>
            <w:noProof/>
          </w:rPr>
          <w:instrText xml:space="preserve"> PAGEREF _Toc56975444 \h </w:instrText>
        </w:r>
        <w:r w:rsidR="00B573DB">
          <w:rPr>
            <w:noProof/>
          </w:rPr>
        </w:r>
        <w:r w:rsidR="00B573DB">
          <w:rPr>
            <w:noProof/>
          </w:rPr>
          <w:fldChar w:fldCharType="separate"/>
        </w:r>
        <w:r w:rsidR="007A79A9">
          <w:rPr>
            <w:rFonts w:hint="eastAsia"/>
            <w:noProof/>
          </w:rPr>
          <w:t>7</w:t>
        </w:r>
        <w:r w:rsidR="00B573DB">
          <w:rPr>
            <w:noProof/>
          </w:rPr>
          <w:fldChar w:fldCharType="end"/>
        </w:r>
      </w:hyperlink>
    </w:p>
    <w:p w14:paraId="58D2B787" w14:textId="538EDD9C" w:rsidR="00B573DB" w:rsidRDefault="00ED14DC">
      <w:pPr>
        <w:pStyle w:val="2"/>
        <w:tabs>
          <w:tab w:val="right" w:leader="dot" w:pos="9678"/>
        </w:tabs>
        <w:rPr>
          <w:rFonts w:asciiTheme="minorHAnsi" w:eastAsiaTheme="minorEastAsia" w:hAnsiTheme="minorHAnsi" w:cstheme="minorBidi"/>
          <w:noProof/>
          <w:kern w:val="0"/>
          <w:sz w:val="22"/>
          <w:szCs w:val="22"/>
          <w:lang w:val="ru-RU" w:eastAsia="ru-RU" w:bidi="ar-SA"/>
        </w:rPr>
      </w:pPr>
      <w:hyperlink w:anchor="_Toc56975445" w:history="1">
        <w:r w:rsidR="00B573DB" w:rsidRPr="00337463">
          <w:rPr>
            <w:rStyle w:val="af2"/>
            <w:rFonts w:ascii="Times New Roman" w:hAnsi="Times New Roman"/>
            <w:noProof/>
            <w:lang w:val="ru-RU"/>
          </w:rPr>
          <w:t>1.2 Этиология и патогенез заболевания или состояния (группы заболеваний, состояний)</w:t>
        </w:r>
        <w:r w:rsidR="00B573DB">
          <w:rPr>
            <w:noProof/>
          </w:rPr>
          <w:tab/>
        </w:r>
        <w:r w:rsidR="00B573DB">
          <w:rPr>
            <w:noProof/>
          </w:rPr>
          <w:fldChar w:fldCharType="begin"/>
        </w:r>
        <w:r w:rsidR="00B573DB">
          <w:rPr>
            <w:noProof/>
          </w:rPr>
          <w:instrText xml:space="preserve"> PAGEREF _Toc56975445 \h </w:instrText>
        </w:r>
        <w:r w:rsidR="00B573DB">
          <w:rPr>
            <w:noProof/>
          </w:rPr>
        </w:r>
        <w:r w:rsidR="00B573DB">
          <w:rPr>
            <w:noProof/>
          </w:rPr>
          <w:fldChar w:fldCharType="separate"/>
        </w:r>
        <w:r w:rsidR="007A79A9">
          <w:rPr>
            <w:rFonts w:hint="eastAsia"/>
            <w:noProof/>
          </w:rPr>
          <w:t>7</w:t>
        </w:r>
        <w:r w:rsidR="00B573DB">
          <w:rPr>
            <w:noProof/>
          </w:rPr>
          <w:fldChar w:fldCharType="end"/>
        </w:r>
      </w:hyperlink>
    </w:p>
    <w:p w14:paraId="26D793B5" w14:textId="5178F065" w:rsidR="00B573DB" w:rsidRDefault="00ED14DC">
      <w:pPr>
        <w:pStyle w:val="2"/>
        <w:tabs>
          <w:tab w:val="right" w:leader="dot" w:pos="9678"/>
        </w:tabs>
        <w:rPr>
          <w:rFonts w:asciiTheme="minorHAnsi" w:eastAsiaTheme="minorEastAsia" w:hAnsiTheme="minorHAnsi" w:cstheme="minorBidi"/>
          <w:noProof/>
          <w:kern w:val="0"/>
          <w:sz w:val="22"/>
          <w:szCs w:val="22"/>
          <w:lang w:val="ru-RU" w:eastAsia="ru-RU" w:bidi="ar-SA"/>
        </w:rPr>
      </w:pPr>
      <w:hyperlink w:anchor="_Toc56975446" w:history="1">
        <w:r w:rsidR="00B573DB" w:rsidRPr="00337463">
          <w:rPr>
            <w:rStyle w:val="af2"/>
            <w:rFonts w:ascii="Times New Roman" w:hAnsi="Times New Roman"/>
            <w:noProof/>
            <w:lang w:val="ru-RU"/>
          </w:rPr>
          <w:t>1.3 Эпидемиология заболевания или состояния (группы заболеваний, состояний)</w:t>
        </w:r>
        <w:r w:rsidR="00B573DB">
          <w:rPr>
            <w:noProof/>
          </w:rPr>
          <w:tab/>
        </w:r>
        <w:r w:rsidR="00B573DB">
          <w:rPr>
            <w:noProof/>
          </w:rPr>
          <w:fldChar w:fldCharType="begin"/>
        </w:r>
        <w:r w:rsidR="00B573DB">
          <w:rPr>
            <w:noProof/>
          </w:rPr>
          <w:instrText xml:space="preserve"> PAGEREF _Toc56975446 \h </w:instrText>
        </w:r>
        <w:r w:rsidR="00B573DB">
          <w:rPr>
            <w:noProof/>
          </w:rPr>
        </w:r>
        <w:r w:rsidR="00B573DB">
          <w:rPr>
            <w:noProof/>
          </w:rPr>
          <w:fldChar w:fldCharType="separate"/>
        </w:r>
        <w:r w:rsidR="007A79A9">
          <w:rPr>
            <w:rFonts w:hint="eastAsia"/>
            <w:noProof/>
          </w:rPr>
          <w:t>7</w:t>
        </w:r>
        <w:r w:rsidR="00B573DB">
          <w:rPr>
            <w:noProof/>
          </w:rPr>
          <w:fldChar w:fldCharType="end"/>
        </w:r>
      </w:hyperlink>
    </w:p>
    <w:p w14:paraId="374A3C2E" w14:textId="6FBDCDB6" w:rsidR="00B573DB" w:rsidRDefault="00ED14DC">
      <w:pPr>
        <w:pStyle w:val="2"/>
        <w:tabs>
          <w:tab w:val="right" w:leader="dot" w:pos="9678"/>
        </w:tabs>
        <w:rPr>
          <w:rFonts w:asciiTheme="minorHAnsi" w:eastAsiaTheme="minorEastAsia" w:hAnsiTheme="minorHAnsi" w:cstheme="minorBidi"/>
          <w:noProof/>
          <w:kern w:val="0"/>
          <w:sz w:val="22"/>
          <w:szCs w:val="22"/>
          <w:lang w:val="ru-RU" w:eastAsia="ru-RU" w:bidi="ar-SA"/>
        </w:rPr>
      </w:pPr>
      <w:hyperlink w:anchor="_Toc56975447" w:history="1">
        <w:r w:rsidR="00B573DB" w:rsidRPr="00337463">
          <w:rPr>
            <w:rStyle w:val="af2"/>
            <w:rFonts w:ascii="Times New Roman" w:hAnsi="Times New Roman"/>
            <w:noProof/>
            <w:lang w:val="ru-RU"/>
          </w:rPr>
          <w:t>1.4 Особенности кодирования заболевания или состояния (группы заболеваний, состояний) по Международной классификации болезней и проблем, связанных со здоровьем</w:t>
        </w:r>
        <w:r w:rsidR="00B573DB">
          <w:rPr>
            <w:noProof/>
          </w:rPr>
          <w:tab/>
        </w:r>
        <w:r w:rsidR="00B573DB">
          <w:rPr>
            <w:noProof/>
          </w:rPr>
          <w:fldChar w:fldCharType="begin"/>
        </w:r>
        <w:r w:rsidR="00B573DB">
          <w:rPr>
            <w:noProof/>
          </w:rPr>
          <w:instrText xml:space="preserve"> PAGEREF _Toc56975447 \h </w:instrText>
        </w:r>
        <w:r w:rsidR="00B573DB">
          <w:rPr>
            <w:noProof/>
          </w:rPr>
        </w:r>
        <w:r w:rsidR="00B573DB">
          <w:rPr>
            <w:noProof/>
          </w:rPr>
          <w:fldChar w:fldCharType="separate"/>
        </w:r>
        <w:r w:rsidR="007A79A9">
          <w:rPr>
            <w:rFonts w:hint="eastAsia"/>
            <w:noProof/>
          </w:rPr>
          <w:t>7</w:t>
        </w:r>
        <w:r w:rsidR="00B573DB">
          <w:rPr>
            <w:noProof/>
          </w:rPr>
          <w:fldChar w:fldCharType="end"/>
        </w:r>
      </w:hyperlink>
    </w:p>
    <w:p w14:paraId="35F377BE" w14:textId="3E502EA5" w:rsidR="00B573DB" w:rsidRDefault="00ED14DC">
      <w:pPr>
        <w:pStyle w:val="2"/>
        <w:tabs>
          <w:tab w:val="right" w:leader="dot" w:pos="9678"/>
        </w:tabs>
        <w:rPr>
          <w:noProof/>
        </w:rPr>
      </w:pPr>
      <w:hyperlink w:anchor="_Toc56975448" w:history="1">
        <w:r w:rsidR="00B573DB" w:rsidRPr="00337463">
          <w:rPr>
            <w:rStyle w:val="af2"/>
            <w:rFonts w:ascii="Times New Roman" w:hAnsi="Times New Roman"/>
            <w:noProof/>
            <w:lang w:val="ru-RU"/>
          </w:rPr>
          <w:t>1.5 Классификация заболевания или состояния (группы заболеваний, состояний)</w:t>
        </w:r>
        <w:r w:rsidR="00B573DB">
          <w:rPr>
            <w:noProof/>
          </w:rPr>
          <w:tab/>
        </w:r>
        <w:r w:rsidR="00B573DB">
          <w:rPr>
            <w:noProof/>
          </w:rPr>
          <w:fldChar w:fldCharType="begin"/>
        </w:r>
        <w:r w:rsidR="00B573DB">
          <w:rPr>
            <w:noProof/>
          </w:rPr>
          <w:instrText xml:space="preserve"> PAGEREF _Toc56975448 \h </w:instrText>
        </w:r>
        <w:r w:rsidR="00B573DB">
          <w:rPr>
            <w:noProof/>
          </w:rPr>
        </w:r>
        <w:r w:rsidR="00B573DB">
          <w:rPr>
            <w:noProof/>
          </w:rPr>
          <w:fldChar w:fldCharType="separate"/>
        </w:r>
        <w:r w:rsidR="007A79A9">
          <w:rPr>
            <w:rFonts w:hint="eastAsia"/>
            <w:noProof/>
          </w:rPr>
          <w:t>8</w:t>
        </w:r>
        <w:r w:rsidR="00B573DB">
          <w:rPr>
            <w:noProof/>
          </w:rPr>
          <w:fldChar w:fldCharType="end"/>
        </w:r>
      </w:hyperlink>
    </w:p>
    <w:p w14:paraId="4026E2A3" w14:textId="58C9EC89" w:rsidR="007B2F81" w:rsidRDefault="00ED14DC" w:rsidP="007B2F81">
      <w:pPr>
        <w:pStyle w:val="2"/>
        <w:tabs>
          <w:tab w:val="right" w:leader="dot" w:pos="9678"/>
        </w:tabs>
        <w:rPr>
          <w:noProof/>
        </w:rPr>
      </w:pPr>
      <w:hyperlink w:anchor="_Toc56975448" w:history="1">
        <w:r w:rsidR="007B2F81" w:rsidRPr="00337463">
          <w:rPr>
            <w:rStyle w:val="af2"/>
            <w:rFonts w:ascii="Times New Roman" w:hAnsi="Times New Roman"/>
            <w:noProof/>
            <w:lang w:val="ru-RU"/>
          </w:rPr>
          <w:t>1.</w:t>
        </w:r>
        <w:r w:rsidR="007B2F81">
          <w:rPr>
            <w:rStyle w:val="af2"/>
            <w:rFonts w:ascii="Times New Roman" w:hAnsi="Times New Roman"/>
            <w:noProof/>
          </w:rPr>
          <w:t>6</w:t>
        </w:r>
        <w:r w:rsidR="007B2F81" w:rsidRPr="00337463">
          <w:rPr>
            <w:rStyle w:val="af2"/>
            <w:rFonts w:ascii="Times New Roman" w:hAnsi="Times New Roman"/>
            <w:noProof/>
            <w:lang w:val="ru-RU"/>
          </w:rPr>
          <w:t xml:space="preserve"> Кл</w:t>
        </w:r>
        <w:r w:rsidR="007B2F81">
          <w:rPr>
            <w:rStyle w:val="af2"/>
            <w:rFonts w:ascii="Times New Roman" w:hAnsi="Times New Roman"/>
            <w:noProof/>
            <w:lang w:val="ru-RU"/>
          </w:rPr>
          <w:t>иническая картина</w:t>
        </w:r>
        <w:r w:rsidR="007B2F81" w:rsidRPr="00337463">
          <w:rPr>
            <w:rStyle w:val="af2"/>
            <w:rFonts w:ascii="Times New Roman" w:hAnsi="Times New Roman"/>
            <w:noProof/>
            <w:lang w:val="ru-RU"/>
          </w:rPr>
          <w:t xml:space="preserve"> заболевания или состояния (группы заболеваний, состояний)</w:t>
        </w:r>
        <w:r w:rsidR="007B2F81">
          <w:rPr>
            <w:noProof/>
          </w:rPr>
          <w:tab/>
        </w:r>
        <w:r w:rsidR="009A16C3">
          <w:rPr>
            <w:noProof/>
            <w:lang w:val="ru-RU"/>
          </w:rPr>
          <w:t>12</w:t>
        </w:r>
      </w:hyperlink>
    </w:p>
    <w:p w14:paraId="5845955B" w14:textId="7D4DE6A9" w:rsidR="00B573DB" w:rsidRDefault="007B2F81" w:rsidP="007B2F81">
      <w:pPr>
        <w:rPr>
          <w:rFonts w:asciiTheme="minorHAnsi" w:eastAsiaTheme="minorEastAsia" w:hAnsiTheme="minorHAnsi" w:cstheme="minorBidi"/>
          <w:noProof/>
          <w:kern w:val="0"/>
          <w:sz w:val="22"/>
          <w:szCs w:val="22"/>
          <w:lang w:val="ru-RU" w:eastAsia="ru-RU" w:bidi="ar-SA"/>
        </w:rPr>
      </w:pPr>
      <w:r w:rsidRPr="007B2F81">
        <w:rPr>
          <w:lang w:val="ru-RU"/>
        </w:rPr>
        <w:t xml:space="preserve"> </w:t>
      </w:r>
      <w:hyperlink w:anchor="_Toc56975449" w:history="1">
        <w:r w:rsidR="00B573DB" w:rsidRPr="00337463">
          <w:rPr>
            <w:rStyle w:val="af2"/>
            <w:rFonts w:ascii="Times New Roman" w:hAnsi="Times New Roman"/>
            <w:noProof/>
            <w:lang w:val="ru-RU"/>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1A5E02">
          <w:rPr>
            <w:rStyle w:val="af2"/>
            <w:rFonts w:ascii="Times New Roman" w:hAnsi="Times New Roman"/>
            <w:noProof/>
            <w:lang w:val="ru-RU"/>
          </w:rPr>
          <w:t>…………..</w:t>
        </w:r>
        <w:r w:rsidR="00B573DB" w:rsidRPr="00337463">
          <w:rPr>
            <w:rStyle w:val="af2"/>
            <w:rFonts w:ascii="Times New Roman" w:hAnsi="Times New Roman"/>
            <w:noProof/>
            <w:lang w:val="ru-RU"/>
          </w:rPr>
          <w:t>.</w:t>
        </w:r>
        <w:r w:rsidR="001A5E02">
          <w:rPr>
            <w:rStyle w:val="af2"/>
            <w:rFonts w:ascii="Times New Roman" w:hAnsi="Times New Roman"/>
            <w:noProof/>
            <w:lang w:val="ru-RU"/>
          </w:rPr>
          <w:t>.......................</w:t>
        </w:r>
        <w:r w:rsidR="00B573DB">
          <w:rPr>
            <w:noProof/>
          </w:rPr>
          <w:fldChar w:fldCharType="begin"/>
        </w:r>
        <w:r w:rsidR="00B573DB">
          <w:rPr>
            <w:noProof/>
          </w:rPr>
          <w:instrText xml:space="preserve"> PAGEREF _Toc56975449 \h </w:instrText>
        </w:r>
        <w:r w:rsidR="00B573DB">
          <w:rPr>
            <w:noProof/>
          </w:rPr>
        </w:r>
        <w:r w:rsidR="00B573DB">
          <w:rPr>
            <w:noProof/>
          </w:rPr>
          <w:fldChar w:fldCharType="separate"/>
        </w:r>
        <w:r w:rsidR="007A79A9">
          <w:rPr>
            <w:rFonts w:hint="eastAsia"/>
            <w:noProof/>
          </w:rPr>
          <w:t>19</w:t>
        </w:r>
        <w:r w:rsidR="00B573DB">
          <w:rPr>
            <w:noProof/>
          </w:rPr>
          <w:fldChar w:fldCharType="end"/>
        </w:r>
      </w:hyperlink>
    </w:p>
    <w:bookmarkStart w:id="1" w:name="_Hlk62931766"/>
    <w:p w14:paraId="007F9C07" w14:textId="2625EA18" w:rsidR="00B573DB" w:rsidRDefault="00F1702D">
      <w:pPr>
        <w:pStyle w:val="2"/>
        <w:tabs>
          <w:tab w:val="right" w:leader="dot" w:pos="9678"/>
        </w:tabs>
        <w:rPr>
          <w:rFonts w:asciiTheme="minorHAnsi" w:eastAsiaTheme="minorEastAsia" w:hAnsiTheme="minorHAnsi" w:cstheme="minorBidi"/>
          <w:noProof/>
          <w:kern w:val="0"/>
          <w:sz w:val="22"/>
          <w:szCs w:val="22"/>
          <w:lang w:val="ru-RU" w:eastAsia="ru-RU" w:bidi="ar-SA"/>
        </w:rPr>
      </w:pPr>
      <w:r>
        <w:fldChar w:fldCharType="begin"/>
      </w:r>
      <w:r>
        <w:instrText xml:space="preserve"> HYPERLINK \l "_Toc56975450" </w:instrText>
      </w:r>
      <w:r>
        <w:fldChar w:fldCharType="separate"/>
      </w:r>
      <w:bookmarkStart w:id="2" w:name="_Hlk62931743"/>
      <w:r w:rsidR="00B573DB" w:rsidRPr="00337463">
        <w:rPr>
          <w:rStyle w:val="af2"/>
          <w:rFonts w:ascii="Times New Roman" w:hAnsi="Times New Roman"/>
          <w:noProof/>
          <w:lang w:val="ru-RU"/>
        </w:rPr>
        <w:t>2.</w:t>
      </w:r>
      <w:r w:rsidR="001874B9">
        <w:rPr>
          <w:rStyle w:val="af2"/>
          <w:rFonts w:ascii="Times New Roman" w:hAnsi="Times New Roman"/>
          <w:noProof/>
          <w:lang w:val="ru-RU"/>
        </w:rPr>
        <w:t>1</w:t>
      </w:r>
      <w:r w:rsidR="00B573DB" w:rsidRPr="00337463">
        <w:rPr>
          <w:rStyle w:val="af2"/>
          <w:rFonts w:ascii="Times New Roman" w:hAnsi="Times New Roman"/>
          <w:noProof/>
          <w:lang w:val="ru-RU"/>
        </w:rPr>
        <w:t xml:space="preserve"> Жалобы и анамнез</w:t>
      </w:r>
      <w:r w:rsidR="00B573DB">
        <w:rPr>
          <w:noProof/>
        </w:rPr>
        <w:tab/>
      </w:r>
      <w:r w:rsidR="00B573DB">
        <w:rPr>
          <w:noProof/>
        </w:rPr>
        <w:fldChar w:fldCharType="begin"/>
      </w:r>
      <w:r w:rsidR="00B573DB">
        <w:rPr>
          <w:noProof/>
        </w:rPr>
        <w:instrText xml:space="preserve"> PAGEREF _Toc56975450 \h </w:instrText>
      </w:r>
      <w:r w:rsidR="00B573DB">
        <w:rPr>
          <w:noProof/>
        </w:rPr>
      </w:r>
      <w:r w:rsidR="00B573DB">
        <w:rPr>
          <w:noProof/>
        </w:rPr>
        <w:fldChar w:fldCharType="separate"/>
      </w:r>
      <w:r w:rsidR="007A79A9">
        <w:rPr>
          <w:rFonts w:hint="eastAsia"/>
          <w:noProof/>
        </w:rPr>
        <w:t>19</w:t>
      </w:r>
      <w:r w:rsidR="00B573DB">
        <w:rPr>
          <w:noProof/>
        </w:rPr>
        <w:fldChar w:fldCharType="end"/>
      </w:r>
      <w:bookmarkEnd w:id="2"/>
      <w:r>
        <w:rPr>
          <w:noProof/>
        </w:rPr>
        <w:fldChar w:fldCharType="end"/>
      </w:r>
    </w:p>
    <w:bookmarkEnd w:id="1"/>
    <w:p w14:paraId="3A917576" w14:textId="30AC0FA9" w:rsidR="00B573DB" w:rsidRDefault="00F1702D">
      <w:pPr>
        <w:pStyle w:val="2"/>
        <w:tabs>
          <w:tab w:val="right" w:leader="dot" w:pos="9678"/>
        </w:tabs>
        <w:rPr>
          <w:rFonts w:asciiTheme="minorHAnsi" w:eastAsiaTheme="minorEastAsia" w:hAnsiTheme="minorHAnsi" w:cstheme="minorBidi"/>
          <w:noProof/>
          <w:kern w:val="0"/>
          <w:sz w:val="22"/>
          <w:szCs w:val="22"/>
          <w:lang w:val="ru-RU" w:eastAsia="ru-RU" w:bidi="ar-SA"/>
        </w:rPr>
      </w:pPr>
      <w:r>
        <w:fldChar w:fldCharType="begin"/>
      </w:r>
      <w:r>
        <w:instrText xml:space="preserve"> HYPERLINK \l "_Toc56975451" </w:instrText>
      </w:r>
      <w:r>
        <w:fldChar w:fldCharType="separate"/>
      </w:r>
      <w:r w:rsidR="00B573DB" w:rsidRPr="00337463">
        <w:rPr>
          <w:rStyle w:val="af2"/>
          <w:rFonts w:ascii="Times New Roman" w:hAnsi="Times New Roman"/>
          <w:noProof/>
          <w:lang w:val="ru-RU"/>
        </w:rPr>
        <w:t>2.</w:t>
      </w:r>
      <w:r w:rsidR="001874B9">
        <w:rPr>
          <w:rStyle w:val="af2"/>
          <w:rFonts w:ascii="Times New Roman" w:hAnsi="Times New Roman"/>
          <w:noProof/>
          <w:lang w:val="ru-RU"/>
        </w:rPr>
        <w:t>2</w:t>
      </w:r>
      <w:r w:rsidR="00B573DB" w:rsidRPr="00337463">
        <w:rPr>
          <w:rStyle w:val="af2"/>
          <w:rFonts w:ascii="Times New Roman" w:hAnsi="Times New Roman"/>
          <w:noProof/>
          <w:lang w:val="ru-RU"/>
        </w:rPr>
        <w:t xml:space="preserve"> Физикальное обследование</w:t>
      </w:r>
      <w:r w:rsidR="00B573DB">
        <w:rPr>
          <w:noProof/>
        </w:rPr>
        <w:tab/>
      </w:r>
      <w:r w:rsidR="00B573DB">
        <w:rPr>
          <w:noProof/>
        </w:rPr>
        <w:fldChar w:fldCharType="begin"/>
      </w:r>
      <w:r w:rsidR="00B573DB">
        <w:rPr>
          <w:noProof/>
        </w:rPr>
        <w:instrText xml:space="preserve"> PAGEREF _Toc56975451 \h </w:instrText>
      </w:r>
      <w:r w:rsidR="00B573DB">
        <w:rPr>
          <w:noProof/>
        </w:rPr>
      </w:r>
      <w:r w:rsidR="00B573DB">
        <w:rPr>
          <w:noProof/>
        </w:rPr>
        <w:fldChar w:fldCharType="separate"/>
      </w:r>
      <w:r w:rsidR="007A79A9">
        <w:rPr>
          <w:rFonts w:hint="eastAsia"/>
          <w:noProof/>
        </w:rPr>
        <w:t>19</w:t>
      </w:r>
      <w:r w:rsidR="00B573DB">
        <w:rPr>
          <w:noProof/>
        </w:rPr>
        <w:fldChar w:fldCharType="end"/>
      </w:r>
      <w:r>
        <w:rPr>
          <w:noProof/>
        </w:rPr>
        <w:fldChar w:fldCharType="end"/>
      </w:r>
    </w:p>
    <w:p w14:paraId="7953FD31" w14:textId="11A4B148" w:rsidR="00B573DB" w:rsidRPr="00610F60" w:rsidRDefault="00ED14DC">
      <w:pPr>
        <w:pStyle w:val="2"/>
        <w:tabs>
          <w:tab w:val="right" w:leader="dot" w:pos="9678"/>
        </w:tabs>
        <w:rPr>
          <w:rFonts w:asciiTheme="minorHAnsi" w:eastAsiaTheme="minorEastAsia" w:hAnsiTheme="minorHAnsi" w:cstheme="minorBidi"/>
          <w:noProof/>
          <w:kern w:val="0"/>
          <w:sz w:val="22"/>
          <w:szCs w:val="22"/>
          <w:lang w:val="ru-RU" w:eastAsia="ru-RU" w:bidi="ar-SA"/>
        </w:rPr>
      </w:pPr>
      <w:hyperlink w:anchor="_Toc56975452" w:history="1">
        <w:r w:rsidR="00B573DB" w:rsidRPr="00337463">
          <w:rPr>
            <w:rStyle w:val="af2"/>
            <w:rFonts w:ascii="Times New Roman" w:eastAsia="Times New Roman" w:hAnsi="Times New Roman"/>
            <w:noProof/>
          </w:rPr>
          <w:t>2.</w:t>
        </w:r>
        <w:r w:rsidR="001874B9">
          <w:rPr>
            <w:rStyle w:val="af2"/>
            <w:rFonts w:ascii="Times New Roman" w:eastAsia="Times New Roman" w:hAnsi="Times New Roman"/>
            <w:noProof/>
            <w:lang w:val="ru-RU"/>
          </w:rPr>
          <w:t>3</w:t>
        </w:r>
        <w:r w:rsidR="00B573DB" w:rsidRPr="00337463">
          <w:rPr>
            <w:rStyle w:val="af2"/>
            <w:rFonts w:ascii="Times New Roman" w:eastAsia="Times New Roman" w:hAnsi="Times New Roman"/>
            <w:noProof/>
          </w:rPr>
          <w:t xml:space="preserve"> Лабораторн</w:t>
        </w:r>
        <w:r w:rsidR="00A34DFC">
          <w:rPr>
            <w:rStyle w:val="af2"/>
            <w:rFonts w:ascii="Times New Roman" w:eastAsia="Times New Roman" w:hAnsi="Times New Roman"/>
            <w:noProof/>
            <w:lang w:val="ru-RU"/>
          </w:rPr>
          <w:t>ые</w:t>
        </w:r>
        <w:r w:rsidR="00B573DB" w:rsidRPr="00337463">
          <w:rPr>
            <w:rStyle w:val="af2"/>
            <w:rFonts w:ascii="Times New Roman" w:eastAsia="Times New Roman" w:hAnsi="Times New Roman"/>
            <w:noProof/>
          </w:rPr>
          <w:t xml:space="preserve"> диагности</w:t>
        </w:r>
        <w:r w:rsidR="00A34DFC">
          <w:rPr>
            <w:rStyle w:val="af2"/>
            <w:rFonts w:ascii="Times New Roman" w:eastAsia="Times New Roman" w:hAnsi="Times New Roman"/>
            <w:noProof/>
            <w:lang w:val="ru-RU"/>
          </w:rPr>
          <w:t>ческие исследования</w:t>
        </w:r>
        <w:r w:rsidR="00B573DB">
          <w:rPr>
            <w:noProof/>
          </w:rPr>
          <w:tab/>
        </w:r>
        <w:r w:rsidR="00B573DB">
          <w:rPr>
            <w:noProof/>
          </w:rPr>
          <w:fldChar w:fldCharType="begin"/>
        </w:r>
        <w:r w:rsidR="00B573DB">
          <w:rPr>
            <w:noProof/>
          </w:rPr>
          <w:instrText xml:space="preserve"> PAGEREF _Toc56975452 \h </w:instrText>
        </w:r>
        <w:r w:rsidR="00B573DB">
          <w:rPr>
            <w:noProof/>
          </w:rPr>
        </w:r>
        <w:r w:rsidR="00B573DB">
          <w:rPr>
            <w:noProof/>
          </w:rPr>
          <w:fldChar w:fldCharType="separate"/>
        </w:r>
        <w:r w:rsidR="007A79A9">
          <w:rPr>
            <w:rFonts w:hint="eastAsia"/>
            <w:noProof/>
          </w:rPr>
          <w:t>22</w:t>
        </w:r>
        <w:r w:rsidR="00B573DB">
          <w:rPr>
            <w:noProof/>
          </w:rPr>
          <w:fldChar w:fldCharType="end"/>
        </w:r>
      </w:hyperlink>
    </w:p>
    <w:p w14:paraId="2625377D" w14:textId="720BD9EE" w:rsidR="00B573DB" w:rsidRDefault="00ED14DC">
      <w:pPr>
        <w:pStyle w:val="2"/>
        <w:tabs>
          <w:tab w:val="right" w:leader="dot" w:pos="9678"/>
        </w:tabs>
        <w:rPr>
          <w:rFonts w:asciiTheme="minorHAnsi" w:eastAsiaTheme="minorEastAsia" w:hAnsiTheme="minorHAnsi" w:cstheme="minorBidi"/>
          <w:noProof/>
          <w:kern w:val="0"/>
          <w:sz w:val="22"/>
          <w:szCs w:val="22"/>
          <w:lang w:val="ru-RU" w:eastAsia="ru-RU" w:bidi="ar-SA"/>
        </w:rPr>
      </w:pPr>
      <w:hyperlink w:anchor="_Toc56975453" w:history="1">
        <w:r w:rsidR="00B573DB" w:rsidRPr="00337463">
          <w:rPr>
            <w:rStyle w:val="af2"/>
            <w:rFonts w:ascii="Times New Roman" w:hAnsi="Times New Roman"/>
            <w:noProof/>
          </w:rPr>
          <w:t>2.</w:t>
        </w:r>
        <w:r w:rsidR="001874B9">
          <w:rPr>
            <w:rStyle w:val="af2"/>
            <w:rFonts w:ascii="Times New Roman" w:hAnsi="Times New Roman"/>
            <w:noProof/>
            <w:lang w:val="ru-RU"/>
          </w:rPr>
          <w:t>4</w:t>
        </w:r>
        <w:r w:rsidR="00B573DB" w:rsidRPr="00337463">
          <w:rPr>
            <w:rStyle w:val="af2"/>
            <w:rFonts w:ascii="Times New Roman" w:hAnsi="Times New Roman"/>
            <w:noProof/>
          </w:rPr>
          <w:t xml:space="preserve"> Инструментальн</w:t>
        </w:r>
        <w:r w:rsidR="001874B9">
          <w:rPr>
            <w:rStyle w:val="af2"/>
            <w:rFonts w:ascii="Times New Roman" w:hAnsi="Times New Roman"/>
            <w:noProof/>
            <w:lang w:val="ru-RU"/>
          </w:rPr>
          <w:t>ые</w:t>
        </w:r>
        <w:r w:rsidR="00B573DB" w:rsidRPr="00337463">
          <w:rPr>
            <w:rStyle w:val="af2"/>
            <w:rFonts w:ascii="Times New Roman" w:hAnsi="Times New Roman"/>
            <w:noProof/>
          </w:rPr>
          <w:t xml:space="preserve"> диагност</w:t>
        </w:r>
        <w:r w:rsidR="001874B9">
          <w:rPr>
            <w:rStyle w:val="af2"/>
            <w:rFonts w:ascii="Times New Roman" w:hAnsi="Times New Roman"/>
            <w:noProof/>
            <w:lang w:val="ru-RU"/>
          </w:rPr>
          <w:t>ические исследования</w:t>
        </w:r>
        <w:r w:rsidR="00B573DB">
          <w:rPr>
            <w:noProof/>
          </w:rPr>
          <w:tab/>
        </w:r>
        <w:r w:rsidR="00B573DB">
          <w:rPr>
            <w:noProof/>
          </w:rPr>
          <w:fldChar w:fldCharType="begin"/>
        </w:r>
        <w:r w:rsidR="00B573DB">
          <w:rPr>
            <w:noProof/>
          </w:rPr>
          <w:instrText xml:space="preserve"> PAGEREF _Toc56975453 \h </w:instrText>
        </w:r>
        <w:r w:rsidR="00B573DB">
          <w:rPr>
            <w:noProof/>
          </w:rPr>
        </w:r>
        <w:r w:rsidR="00B573DB">
          <w:rPr>
            <w:noProof/>
          </w:rPr>
          <w:fldChar w:fldCharType="separate"/>
        </w:r>
        <w:r w:rsidR="007A79A9">
          <w:rPr>
            <w:rFonts w:hint="eastAsia"/>
            <w:noProof/>
          </w:rPr>
          <w:t>23</w:t>
        </w:r>
        <w:r w:rsidR="00B573DB">
          <w:rPr>
            <w:noProof/>
          </w:rPr>
          <w:fldChar w:fldCharType="end"/>
        </w:r>
      </w:hyperlink>
    </w:p>
    <w:p w14:paraId="7CCE8575" w14:textId="661F73AD" w:rsidR="00B573DB" w:rsidRDefault="00ED14DC">
      <w:pPr>
        <w:pStyle w:val="2"/>
        <w:tabs>
          <w:tab w:val="right" w:leader="dot" w:pos="9678"/>
        </w:tabs>
        <w:rPr>
          <w:rFonts w:asciiTheme="minorHAnsi" w:eastAsiaTheme="minorEastAsia" w:hAnsiTheme="minorHAnsi" w:cstheme="minorBidi"/>
          <w:noProof/>
          <w:kern w:val="0"/>
          <w:sz w:val="22"/>
          <w:szCs w:val="22"/>
          <w:lang w:val="ru-RU" w:eastAsia="ru-RU" w:bidi="ar-SA"/>
        </w:rPr>
      </w:pPr>
      <w:hyperlink w:anchor="_Toc56975454" w:history="1">
        <w:r w:rsidR="00B573DB" w:rsidRPr="00337463">
          <w:rPr>
            <w:rStyle w:val="af2"/>
            <w:rFonts w:ascii="Times New Roman" w:eastAsia="Times New Roman" w:hAnsi="Times New Roman"/>
            <w:noProof/>
            <w:lang w:val="ru-RU"/>
          </w:rPr>
          <w:t>2.</w:t>
        </w:r>
        <w:r w:rsidR="001874B9">
          <w:rPr>
            <w:rStyle w:val="af2"/>
            <w:rFonts w:ascii="Times New Roman" w:eastAsia="Times New Roman" w:hAnsi="Times New Roman"/>
            <w:noProof/>
            <w:lang w:val="ru-RU"/>
          </w:rPr>
          <w:t>5</w:t>
        </w:r>
        <w:r w:rsidR="00B573DB" w:rsidRPr="00337463">
          <w:rPr>
            <w:rStyle w:val="af2"/>
            <w:rFonts w:ascii="Times New Roman" w:eastAsia="Times New Roman" w:hAnsi="Times New Roman"/>
            <w:noProof/>
            <w:lang w:val="ru-RU"/>
          </w:rPr>
          <w:t xml:space="preserve"> Иные диагностические исследования</w:t>
        </w:r>
        <w:r w:rsidR="00B573DB">
          <w:rPr>
            <w:noProof/>
          </w:rPr>
          <w:tab/>
        </w:r>
        <w:r w:rsidR="00B573DB">
          <w:rPr>
            <w:noProof/>
          </w:rPr>
          <w:fldChar w:fldCharType="begin"/>
        </w:r>
        <w:r w:rsidR="00B573DB">
          <w:rPr>
            <w:noProof/>
          </w:rPr>
          <w:instrText xml:space="preserve"> PAGEREF _Toc56975454 \h </w:instrText>
        </w:r>
        <w:r w:rsidR="00B573DB">
          <w:rPr>
            <w:noProof/>
          </w:rPr>
        </w:r>
        <w:r w:rsidR="00B573DB">
          <w:rPr>
            <w:noProof/>
          </w:rPr>
          <w:fldChar w:fldCharType="separate"/>
        </w:r>
        <w:r w:rsidR="007A79A9">
          <w:rPr>
            <w:rFonts w:hint="eastAsia"/>
            <w:noProof/>
          </w:rPr>
          <w:t>24</w:t>
        </w:r>
        <w:r w:rsidR="00B573DB">
          <w:rPr>
            <w:noProof/>
          </w:rPr>
          <w:fldChar w:fldCharType="end"/>
        </w:r>
      </w:hyperlink>
    </w:p>
    <w:p w14:paraId="2CA77F05" w14:textId="6FE86BB3" w:rsidR="00B573DB" w:rsidRDefault="00ED14DC">
      <w:pPr>
        <w:pStyle w:val="1f0"/>
        <w:tabs>
          <w:tab w:val="right" w:leader="dot" w:pos="9678"/>
        </w:tabs>
        <w:rPr>
          <w:rFonts w:asciiTheme="minorHAnsi" w:eastAsiaTheme="minorEastAsia" w:hAnsiTheme="minorHAnsi" w:cstheme="minorBidi"/>
          <w:noProof/>
          <w:kern w:val="0"/>
          <w:sz w:val="22"/>
          <w:szCs w:val="22"/>
          <w:lang w:val="ru-RU" w:eastAsia="ru-RU" w:bidi="ar-SA"/>
        </w:rPr>
      </w:pPr>
      <w:hyperlink w:anchor="_Toc56975456" w:history="1">
        <w:r w:rsidR="00B573DB" w:rsidRPr="00337463">
          <w:rPr>
            <w:rStyle w:val="af2"/>
            <w:rFonts w:ascii="Times New Roman" w:hAnsi="Times New Roman"/>
            <w:noProof/>
            <w:lang w:val="ru-RU"/>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B573DB">
          <w:rPr>
            <w:noProof/>
          </w:rPr>
          <w:tab/>
        </w:r>
        <w:r w:rsidR="00B573DB">
          <w:rPr>
            <w:noProof/>
          </w:rPr>
          <w:fldChar w:fldCharType="begin"/>
        </w:r>
        <w:r w:rsidR="00B573DB">
          <w:rPr>
            <w:noProof/>
          </w:rPr>
          <w:instrText xml:space="preserve"> PAGEREF _Toc56975456 \h </w:instrText>
        </w:r>
        <w:r w:rsidR="00B573DB">
          <w:rPr>
            <w:noProof/>
          </w:rPr>
        </w:r>
        <w:r w:rsidR="00B573DB">
          <w:rPr>
            <w:noProof/>
          </w:rPr>
          <w:fldChar w:fldCharType="separate"/>
        </w:r>
        <w:r w:rsidR="007A79A9">
          <w:rPr>
            <w:rFonts w:hint="eastAsia"/>
            <w:noProof/>
          </w:rPr>
          <w:t>26</w:t>
        </w:r>
        <w:r w:rsidR="00B573DB">
          <w:rPr>
            <w:noProof/>
          </w:rPr>
          <w:fldChar w:fldCharType="end"/>
        </w:r>
      </w:hyperlink>
    </w:p>
    <w:p w14:paraId="30C0AF65" w14:textId="3087F48D" w:rsidR="00B573DB" w:rsidRPr="00FF7B80" w:rsidRDefault="00ED14DC">
      <w:pPr>
        <w:pStyle w:val="2"/>
        <w:tabs>
          <w:tab w:val="right" w:leader="dot" w:pos="9678"/>
        </w:tabs>
        <w:rPr>
          <w:rFonts w:asciiTheme="minorHAnsi" w:eastAsiaTheme="minorEastAsia" w:hAnsiTheme="minorHAnsi" w:cstheme="minorBidi"/>
          <w:noProof/>
          <w:kern w:val="0"/>
          <w:sz w:val="22"/>
          <w:szCs w:val="22"/>
          <w:lang w:val="ru-RU" w:eastAsia="ru-RU" w:bidi="ar-SA"/>
        </w:rPr>
      </w:pPr>
      <w:hyperlink w:anchor="_Toc56975457" w:history="1">
        <w:r w:rsidR="00B573DB" w:rsidRPr="00337463">
          <w:rPr>
            <w:rStyle w:val="af2"/>
            <w:rFonts w:ascii="Times New Roman" w:eastAsia="Times New Roman" w:hAnsi="Times New Roman"/>
            <w:noProof/>
          </w:rPr>
          <w:t>3.1 Консервативное лечение</w:t>
        </w:r>
        <w:r w:rsidR="00B573DB">
          <w:rPr>
            <w:noProof/>
          </w:rPr>
          <w:tab/>
        </w:r>
      </w:hyperlink>
      <w:r w:rsidR="00FF7B80">
        <w:rPr>
          <w:noProof/>
          <w:lang w:val="ru-RU"/>
        </w:rPr>
        <w:t>28</w:t>
      </w:r>
    </w:p>
    <w:p w14:paraId="6B158197" w14:textId="016C0856" w:rsidR="00B573DB" w:rsidRPr="00FF7B80" w:rsidRDefault="00ED14DC">
      <w:pPr>
        <w:pStyle w:val="2"/>
        <w:tabs>
          <w:tab w:val="right" w:leader="dot" w:pos="9678"/>
        </w:tabs>
        <w:rPr>
          <w:rFonts w:asciiTheme="minorHAnsi" w:eastAsiaTheme="minorEastAsia" w:hAnsiTheme="minorHAnsi" w:cstheme="minorBidi"/>
          <w:noProof/>
          <w:kern w:val="0"/>
          <w:sz w:val="22"/>
          <w:szCs w:val="22"/>
          <w:lang w:val="ru-RU" w:eastAsia="ru-RU" w:bidi="ar-SA"/>
        </w:rPr>
      </w:pPr>
      <w:hyperlink w:anchor="_Toc56975458" w:history="1">
        <w:r w:rsidR="00B573DB" w:rsidRPr="00337463">
          <w:rPr>
            <w:rStyle w:val="af2"/>
            <w:rFonts w:ascii="Times New Roman" w:hAnsi="Times New Roman"/>
            <w:noProof/>
            <w:lang w:val="ru-RU"/>
          </w:rPr>
          <w:t>3.2 Хирургическое лечение</w:t>
        </w:r>
        <w:r w:rsidR="00B573DB">
          <w:rPr>
            <w:noProof/>
          </w:rPr>
          <w:tab/>
        </w:r>
      </w:hyperlink>
      <w:r w:rsidR="00FF7B80">
        <w:rPr>
          <w:noProof/>
          <w:lang w:val="ru-RU"/>
        </w:rPr>
        <w:t>32</w:t>
      </w:r>
    </w:p>
    <w:p w14:paraId="33197E22" w14:textId="46BB2054" w:rsidR="00B573DB" w:rsidRPr="00FF7B80" w:rsidRDefault="00ED14DC">
      <w:pPr>
        <w:pStyle w:val="1f0"/>
        <w:tabs>
          <w:tab w:val="right" w:leader="dot" w:pos="9678"/>
        </w:tabs>
        <w:rPr>
          <w:rFonts w:asciiTheme="minorHAnsi" w:eastAsiaTheme="minorEastAsia" w:hAnsiTheme="minorHAnsi" w:cstheme="minorBidi"/>
          <w:noProof/>
          <w:kern w:val="0"/>
          <w:sz w:val="22"/>
          <w:szCs w:val="22"/>
          <w:lang w:val="ru-RU" w:eastAsia="ru-RU" w:bidi="ar-SA"/>
        </w:rPr>
      </w:pPr>
      <w:hyperlink w:anchor="_Toc56975459" w:history="1">
        <w:r w:rsidR="00B573DB" w:rsidRPr="00337463">
          <w:rPr>
            <w:rStyle w:val="af2"/>
            <w:rFonts w:ascii="Times New Roman" w:hAnsi="Times New Roman"/>
            <w:noProof/>
          </w:rPr>
          <w:t xml:space="preserve">4. </w:t>
        </w:r>
        <w:r w:rsidR="00A34DFC" w:rsidRPr="00A34DFC">
          <w:rPr>
            <w:rStyle w:val="af2"/>
            <w:rFonts w:ascii="Times New Roman" w:hAnsi="Times New Roman"/>
            <w:noProof/>
          </w:rPr>
          <w:t>Медицинская реабилитация, медицинские показания и противопоказания к применению методов реабилитации</w:t>
        </w:r>
        <w:r w:rsidR="00B573DB">
          <w:rPr>
            <w:noProof/>
          </w:rPr>
          <w:tab/>
        </w:r>
      </w:hyperlink>
      <w:r w:rsidR="00FF7B80">
        <w:rPr>
          <w:noProof/>
          <w:lang w:val="ru-RU"/>
        </w:rPr>
        <w:t>33</w:t>
      </w:r>
    </w:p>
    <w:p w14:paraId="7408B6FD" w14:textId="27696080" w:rsidR="00B573DB" w:rsidRPr="00CB365F" w:rsidRDefault="00ED14DC">
      <w:pPr>
        <w:pStyle w:val="1f0"/>
        <w:tabs>
          <w:tab w:val="right" w:leader="dot" w:pos="9678"/>
        </w:tabs>
        <w:rPr>
          <w:noProof/>
          <w:lang w:val="ru-RU"/>
        </w:rPr>
      </w:pPr>
      <w:hyperlink w:anchor="_Toc56975460" w:history="1">
        <w:r w:rsidR="00B573DB" w:rsidRPr="00337463">
          <w:rPr>
            <w:rStyle w:val="af2"/>
            <w:rFonts w:ascii="Times New Roman" w:hAnsi="Times New Roman"/>
            <w:iCs/>
            <w:noProof/>
            <w:lang w:val="ru-RU"/>
          </w:rPr>
          <w:t xml:space="preserve">5. </w:t>
        </w:r>
        <w:r w:rsidR="00A34DFC" w:rsidRPr="00A34DFC">
          <w:rPr>
            <w:rStyle w:val="af2"/>
            <w:rFonts w:ascii="Times New Roman" w:hAnsi="Times New Roman"/>
            <w:iCs/>
            <w:noProof/>
            <w:lang w:val="ru-RU"/>
          </w:rPr>
          <w:t>Профилактика и диспансерное наблюдение, медицинские показания и противопоказания к применению методов профилактики</w:t>
        </w:r>
        <w:r w:rsidR="00B573DB" w:rsidRPr="00337463">
          <w:rPr>
            <w:rStyle w:val="af2"/>
            <w:rFonts w:ascii="Times New Roman" w:hAnsi="Times New Roman"/>
            <w:noProof/>
            <w:lang w:val="ru-RU"/>
          </w:rPr>
          <w:t>.</w:t>
        </w:r>
        <w:r w:rsidR="00B573DB">
          <w:rPr>
            <w:noProof/>
          </w:rPr>
          <w:tab/>
        </w:r>
        <w:r w:rsidR="00B573DB">
          <w:rPr>
            <w:noProof/>
          </w:rPr>
          <w:fldChar w:fldCharType="begin"/>
        </w:r>
        <w:r w:rsidR="00B573DB">
          <w:rPr>
            <w:noProof/>
          </w:rPr>
          <w:instrText xml:space="preserve"> PAGEREF _Toc56975460 \h </w:instrText>
        </w:r>
        <w:r w:rsidR="00B573DB">
          <w:rPr>
            <w:noProof/>
          </w:rPr>
        </w:r>
        <w:r w:rsidR="00B573DB">
          <w:rPr>
            <w:noProof/>
          </w:rPr>
          <w:fldChar w:fldCharType="separate"/>
        </w:r>
        <w:r w:rsidR="007A79A9">
          <w:rPr>
            <w:rFonts w:hint="eastAsia"/>
            <w:noProof/>
          </w:rPr>
          <w:t>34</w:t>
        </w:r>
        <w:r w:rsidR="00B573DB">
          <w:rPr>
            <w:noProof/>
          </w:rPr>
          <w:fldChar w:fldCharType="end"/>
        </w:r>
      </w:hyperlink>
    </w:p>
    <w:p w14:paraId="2629FB15" w14:textId="0E1F0BAD" w:rsidR="00A34DFC" w:rsidRPr="00F70BBA" w:rsidRDefault="00A34DFC" w:rsidP="00A34DFC">
      <w:pPr>
        <w:pStyle w:val="1f0"/>
        <w:tabs>
          <w:tab w:val="right" w:leader="dot" w:pos="9678"/>
        </w:tabs>
        <w:rPr>
          <w:rFonts w:asciiTheme="minorHAnsi" w:eastAsiaTheme="minorEastAsia" w:hAnsiTheme="minorHAnsi" w:cstheme="minorBidi"/>
          <w:noProof/>
          <w:kern w:val="0"/>
          <w:sz w:val="22"/>
          <w:szCs w:val="22"/>
          <w:lang w:val="ru-RU" w:eastAsia="ru-RU" w:bidi="ar-SA"/>
        </w:rPr>
      </w:pPr>
      <w:r>
        <w:rPr>
          <w:lang w:val="ru-RU"/>
        </w:rPr>
        <w:t>6</w:t>
      </w:r>
      <w:hyperlink w:anchor="_Toc56975461" w:history="1">
        <w:r w:rsidRPr="00337463">
          <w:rPr>
            <w:rStyle w:val="af2"/>
            <w:rFonts w:ascii="Times New Roman" w:hAnsi="Times New Roman"/>
            <w:bCs/>
            <w:noProof/>
            <w:lang w:val="ru-RU"/>
          </w:rPr>
          <w:t xml:space="preserve">. </w:t>
        </w:r>
        <w:r>
          <w:rPr>
            <w:rStyle w:val="af2"/>
            <w:rFonts w:ascii="Times New Roman" w:hAnsi="Times New Roman"/>
            <w:bCs/>
            <w:noProof/>
            <w:lang w:val="ru-RU"/>
          </w:rPr>
          <w:t>Организация медицинской помощи</w:t>
        </w:r>
        <w:r w:rsidRPr="00BC63DE">
          <w:rPr>
            <w:noProof/>
            <w:lang w:val="ru-RU"/>
          </w:rPr>
          <w:tab/>
        </w:r>
      </w:hyperlink>
      <w:r w:rsidR="00F70BBA">
        <w:rPr>
          <w:noProof/>
          <w:lang w:val="ru-RU"/>
        </w:rPr>
        <w:t>35</w:t>
      </w:r>
    </w:p>
    <w:bookmarkStart w:id="3" w:name="_Hlk62919959"/>
    <w:p w14:paraId="0D61038C" w14:textId="5F69A0C0" w:rsidR="00B573DB" w:rsidRPr="00176C7F" w:rsidRDefault="00F1702D">
      <w:pPr>
        <w:pStyle w:val="1f0"/>
        <w:tabs>
          <w:tab w:val="right" w:leader="dot" w:pos="9678"/>
        </w:tabs>
        <w:rPr>
          <w:noProof/>
          <w:lang w:val="ru-RU"/>
        </w:rPr>
      </w:pPr>
      <w:r>
        <w:fldChar w:fldCharType="begin"/>
      </w:r>
      <w:r w:rsidRPr="00BC63DE">
        <w:rPr>
          <w:lang w:val="ru-RU"/>
        </w:rPr>
        <w:instrText xml:space="preserve"> </w:instrText>
      </w:r>
      <w:r>
        <w:instrText>HYPERLINK</w:instrText>
      </w:r>
      <w:r w:rsidRPr="00BC63DE">
        <w:rPr>
          <w:lang w:val="ru-RU"/>
        </w:rPr>
        <w:instrText xml:space="preserve"> \</w:instrText>
      </w:r>
      <w:r>
        <w:instrText>l</w:instrText>
      </w:r>
      <w:r w:rsidRPr="00BC63DE">
        <w:rPr>
          <w:lang w:val="ru-RU"/>
        </w:rPr>
        <w:instrText xml:space="preserve"> "_</w:instrText>
      </w:r>
      <w:r>
        <w:instrText>Toc</w:instrText>
      </w:r>
      <w:r w:rsidRPr="00BC63DE">
        <w:rPr>
          <w:lang w:val="ru-RU"/>
        </w:rPr>
        <w:instrText xml:space="preserve">56975461" </w:instrText>
      </w:r>
      <w:r>
        <w:fldChar w:fldCharType="separate"/>
      </w:r>
      <w:r w:rsidR="00A34DFC">
        <w:rPr>
          <w:rStyle w:val="af2"/>
          <w:rFonts w:ascii="Times New Roman" w:hAnsi="Times New Roman"/>
          <w:bCs/>
          <w:noProof/>
          <w:lang w:val="ru-RU"/>
        </w:rPr>
        <w:t>7</w:t>
      </w:r>
      <w:r w:rsidR="00B573DB" w:rsidRPr="00337463">
        <w:rPr>
          <w:rStyle w:val="af2"/>
          <w:rFonts w:ascii="Times New Roman" w:hAnsi="Times New Roman"/>
          <w:bCs/>
          <w:noProof/>
          <w:lang w:val="ru-RU"/>
        </w:rPr>
        <w:t>. Дополнительная информация, влияющая на течение и исход заболевания</w:t>
      </w:r>
      <w:r w:rsidR="00B573DB" w:rsidRPr="00BC63DE">
        <w:rPr>
          <w:noProof/>
          <w:lang w:val="ru-RU"/>
        </w:rPr>
        <w:tab/>
      </w:r>
      <w:r>
        <w:rPr>
          <w:noProof/>
        </w:rPr>
        <w:fldChar w:fldCharType="end"/>
      </w:r>
      <w:r w:rsidR="00176C7F">
        <w:rPr>
          <w:noProof/>
          <w:lang w:val="ru-RU"/>
        </w:rPr>
        <w:t>36</w:t>
      </w:r>
    </w:p>
    <w:p w14:paraId="39332C7E" w14:textId="6682EFD9" w:rsidR="00555D9A" w:rsidRPr="00A213FD" w:rsidRDefault="00ED14DC" w:rsidP="00555D9A">
      <w:pPr>
        <w:pStyle w:val="3"/>
        <w:tabs>
          <w:tab w:val="right" w:leader="dot" w:pos="9678"/>
        </w:tabs>
        <w:rPr>
          <w:noProof/>
          <w:lang w:val="ru-RU"/>
        </w:rPr>
      </w:pPr>
      <w:hyperlink w:anchor="_Toc56975462" w:history="1">
        <w:r w:rsidR="00555D9A">
          <w:rPr>
            <w:rStyle w:val="af2"/>
            <w:rFonts w:ascii="Times New Roman" w:hAnsi="Times New Roman" w:cs="Times New Roman"/>
            <w:noProof/>
            <w:lang w:val="ru-RU"/>
          </w:rPr>
          <w:t>Критерии оценки качества медцинской помощи</w:t>
        </w:r>
        <w:r w:rsidR="00555D9A" w:rsidRPr="00BC63DE">
          <w:rPr>
            <w:noProof/>
            <w:lang w:val="ru-RU"/>
          </w:rPr>
          <w:tab/>
        </w:r>
      </w:hyperlink>
      <w:r w:rsidR="00A213FD">
        <w:rPr>
          <w:noProof/>
          <w:lang w:val="ru-RU"/>
        </w:rPr>
        <w:t>39</w:t>
      </w:r>
    </w:p>
    <w:p w14:paraId="2822B75E" w14:textId="73C8FFC6" w:rsidR="00555D9A" w:rsidRPr="00A213FD" w:rsidRDefault="00555D9A" w:rsidP="00555D9A">
      <w:pPr>
        <w:pStyle w:val="3"/>
        <w:tabs>
          <w:tab w:val="right" w:leader="dot" w:pos="9678"/>
        </w:tabs>
        <w:rPr>
          <w:rFonts w:asciiTheme="minorHAnsi" w:eastAsiaTheme="minorEastAsia" w:hAnsiTheme="minorHAnsi" w:cstheme="minorBidi"/>
          <w:noProof/>
          <w:kern w:val="0"/>
          <w:sz w:val="22"/>
          <w:szCs w:val="22"/>
          <w:lang w:val="ru-RU" w:eastAsia="ru-RU" w:bidi="ar-SA"/>
        </w:rPr>
      </w:pPr>
      <w:r>
        <w:rPr>
          <w:lang w:val="ru-RU"/>
        </w:rPr>
        <w:t xml:space="preserve">Список литературы </w:t>
      </w:r>
      <w:hyperlink w:anchor="_Toc56975462" w:history="1">
        <w:r w:rsidRPr="00BC63DE">
          <w:rPr>
            <w:noProof/>
            <w:lang w:val="ru-RU"/>
          </w:rPr>
          <w:tab/>
        </w:r>
      </w:hyperlink>
      <w:r w:rsidR="00A213FD">
        <w:rPr>
          <w:noProof/>
          <w:lang w:val="ru-RU"/>
        </w:rPr>
        <w:t>40</w:t>
      </w:r>
    </w:p>
    <w:bookmarkEnd w:id="3"/>
    <w:p w14:paraId="5DD1BA3F" w14:textId="232F2BAB" w:rsidR="00B573DB" w:rsidRPr="00716EE6" w:rsidRDefault="00F1702D">
      <w:pPr>
        <w:pStyle w:val="3"/>
        <w:tabs>
          <w:tab w:val="right" w:leader="dot" w:pos="9678"/>
        </w:tabs>
        <w:rPr>
          <w:rFonts w:asciiTheme="minorHAnsi" w:eastAsiaTheme="minorEastAsia" w:hAnsiTheme="minorHAnsi" w:cstheme="minorBidi"/>
          <w:noProof/>
          <w:kern w:val="0"/>
          <w:sz w:val="22"/>
          <w:szCs w:val="22"/>
          <w:lang w:val="ru-RU" w:eastAsia="ru-RU" w:bidi="ar-SA"/>
        </w:rPr>
      </w:pPr>
      <w:r>
        <w:fldChar w:fldCharType="begin"/>
      </w:r>
      <w:r w:rsidRPr="00BC63DE">
        <w:rPr>
          <w:lang w:val="ru-RU"/>
        </w:rPr>
        <w:instrText xml:space="preserve"> </w:instrText>
      </w:r>
      <w:r>
        <w:instrText>HYPERLINK</w:instrText>
      </w:r>
      <w:r w:rsidRPr="00BC63DE">
        <w:rPr>
          <w:lang w:val="ru-RU"/>
        </w:rPr>
        <w:instrText xml:space="preserve"> \</w:instrText>
      </w:r>
      <w:r>
        <w:instrText>l</w:instrText>
      </w:r>
      <w:r w:rsidRPr="00BC63DE">
        <w:rPr>
          <w:lang w:val="ru-RU"/>
        </w:rPr>
        <w:instrText xml:space="preserve"> "_</w:instrText>
      </w:r>
      <w:r>
        <w:instrText>Toc</w:instrText>
      </w:r>
      <w:r w:rsidRPr="00BC63DE">
        <w:rPr>
          <w:lang w:val="ru-RU"/>
        </w:rPr>
        <w:instrText xml:space="preserve">56975462" </w:instrText>
      </w:r>
      <w:r>
        <w:fldChar w:fldCharType="separate"/>
      </w:r>
      <w:r w:rsidR="00B573DB" w:rsidRPr="00337463">
        <w:rPr>
          <w:rStyle w:val="af2"/>
          <w:rFonts w:ascii="Times New Roman" w:hAnsi="Times New Roman" w:cs="Times New Roman"/>
          <w:noProof/>
          <w:lang w:val="ru-RU"/>
        </w:rPr>
        <w:t>Приложение А1. Состав рабочей группы</w:t>
      </w:r>
      <w:r w:rsidR="00695585">
        <w:rPr>
          <w:rStyle w:val="af2"/>
          <w:rFonts w:ascii="Times New Roman" w:hAnsi="Times New Roman" w:cs="Times New Roman"/>
          <w:noProof/>
          <w:lang w:val="ru-RU"/>
        </w:rPr>
        <w:t xml:space="preserve"> по разработке клинических рекомендаций</w:t>
      </w:r>
      <w:r w:rsidR="00B573DB" w:rsidRPr="00BC63DE">
        <w:rPr>
          <w:noProof/>
          <w:lang w:val="ru-RU"/>
        </w:rPr>
        <w:tab/>
      </w:r>
      <w:r>
        <w:rPr>
          <w:noProof/>
        </w:rPr>
        <w:fldChar w:fldCharType="end"/>
      </w:r>
      <w:r w:rsidR="00716EE6">
        <w:rPr>
          <w:noProof/>
          <w:lang w:val="ru-RU"/>
        </w:rPr>
        <w:t>48</w:t>
      </w:r>
    </w:p>
    <w:p w14:paraId="51E2D90E" w14:textId="71314224" w:rsidR="00B573DB" w:rsidRPr="00716EE6" w:rsidRDefault="00ED14DC">
      <w:pPr>
        <w:pStyle w:val="3"/>
        <w:tabs>
          <w:tab w:val="right" w:leader="dot" w:pos="9678"/>
        </w:tabs>
        <w:rPr>
          <w:rFonts w:asciiTheme="minorHAnsi" w:eastAsiaTheme="minorEastAsia" w:hAnsiTheme="minorHAnsi" w:cstheme="minorBidi"/>
          <w:noProof/>
          <w:kern w:val="0"/>
          <w:sz w:val="22"/>
          <w:szCs w:val="22"/>
          <w:lang w:val="ru-RU" w:eastAsia="ru-RU" w:bidi="ar-SA"/>
        </w:rPr>
      </w:pPr>
      <w:hyperlink w:anchor="_Toc56975463" w:history="1">
        <w:r w:rsidR="00B573DB" w:rsidRPr="00337463">
          <w:rPr>
            <w:rStyle w:val="af2"/>
            <w:rFonts w:ascii="Times New Roman" w:hAnsi="Times New Roman" w:cs="Times New Roman"/>
            <w:noProof/>
            <w:lang w:val="ru-RU"/>
          </w:rPr>
          <w:t>Приложение А2. Методология разработки клинических рекомендаций</w:t>
        </w:r>
        <w:r w:rsidR="00B573DB" w:rsidRPr="00BC63DE">
          <w:rPr>
            <w:noProof/>
            <w:lang w:val="ru-RU"/>
          </w:rPr>
          <w:tab/>
        </w:r>
      </w:hyperlink>
      <w:r w:rsidR="00716EE6">
        <w:rPr>
          <w:noProof/>
          <w:lang w:val="ru-RU"/>
        </w:rPr>
        <w:t>50</w:t>
      </w:r>
    </w:p>
    <w:p w14:paraId="06ADC395" w14:textId="731995D2" w:rsidR="00B573DB" w:rsidRPr="00716EE6" w:rsidRDefault="00ED14DC">
      <w:pPr>
        <w:pStyle w:val="3"/>
        <w:tabs>
          <w:tab w:val="right" w:leader="dot" w:pos="9678"/>
        </w:tabs>
        <w:rPr>
          <w:rFonts w:asciiTheme="minorHAnsi" w:eastAsiaTheme="minorEastAsia" w:hAnsiTheme="minorHAnsi" w:cstheme="minorBidi"/>
          <w:noProof/>
          <w:kern w:val="0"/>
          <w:sz w:val="22"/>
          <w:szCs w:val="22"/>
          <w:lang w:val="ru-RU" w:eastAsia="ru-RU" w:bidi="ar-SA"/>
        </w:rPr>
      </w:pPr>
      <w:hyperlink w:anchor="_Toc56975464" w:history="1">
        <w:r w:rsidR="00B573DB" w:rsidRPr="00337463">
          <w:rPr>
            <w:rStyle w:val="af2"/>
            <w:rFonts w:ascii="Times New Roman" w:hAnsi="Times New Roman" w:cs="Times New Roman"/>
            <w:noProof/>
            <w:lang w:val="ru-RU"/>
          </w:rPr>
          <w:t xml:space="preserve">Приложение А3. </w:t>
        </w:r>
        <w:r w:rsidR="00695585" w:rsidRPr="00695585">
          <w:rPr>
            <w:rStyle w:val="af2"/>
            <w:rFonts w:ascii="Times New Roman" w:hAnsi="Times New Roman" w:cs="Times New Roman"/>
            <w:noProof/>
            <w:lang w:val="ru-RU"/>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w:t>
        </w:r>
        <w:r w:rsidR="00695585">
          <w:rPr>
            <w:rStyle w:val="af2"/>
            <w:rFonts w:ascii="Times New Roman" w:hAnsi="Times New Roman" w:cs="Times New Roman"/>
            <w:noProof/>
            <w:lang w:val="ru-RU"/>
          </w:rPr>
          <w:t>а</w:t>
        </w:r>
        <w:r w:rsidR="00B573DB" w:rsidRPr="00BC63DE">
          <w:rPr>
            <w:noProof/>
            <w:lang w:val="ru-RU"/>
          </w:rPr>
          <w:tab/>
        </w:r>
      </w:hyperlink>
      <w:r w:rsidR="00716EE6">
        <w:rPr>
          <w:noProof/>
          <w:lang w:val="ru-RU"/>
        </w:rPr>
        <w:t>52</w:t>
      </w:r>
    </w:p>
    <w:p w14:paraId="5334E845" w14:textId="191F0DFC" w:rsidR="00B573DB" w:rsidRPr="00716EE6" w:rsidRDefault="00ED14DC">
      <w:pPr>
        <w:pStyle w:val="3"/>
        <w:tabs>
          <w:tab w:val="right" w:leader="dot" w:pos="9678"/>
        </w:tabs>
        <w:rPr>
          <w:rFonts w:asciiTheme="minorHAnsi" w:eastAsiaTheme="minorEastAsia" w:hAnsiTheme="minorHAnsi" w:cstheme="minorBidi"/>
          <w:noProof/>
          <w:kern w:val="0"/>
          <w:sz w:val="22"/>
          <w:szCs w:val="22"/>
          <w:lang w:val="ru-RU" w:eastAsia="ru-RU" w:bidi="ar-SA"/>
        </w:rPr>
      </w:pPr>
      <w:hyperlink w:anchor="_Toc56975465" w:history="1">
        <w:r w:rsidR="00B573DB" w:rsidRPr="00337463">
          <w:rPr>
            <w:rStyle w:val="af2"/>
            <w:rFonts w:ascii="Times New Roman" w:hAnsi="Times New Roman" w:cs="Times New Roman"/>
            <w:noProof/>
            <w:lang w:val="ru-RU"/>
          </w:rPr>
          <w:t xml:space="preserve">Приложение Б. Алгоритмы </w:t>
        </w:r>
        <w:r w:rsidR="00854CA2">
          <w:rPr>
            <w:rStyle w:val="af2"/>
            <w:rFonts w:ascii="Times New Roman" w:hAnsi="Times New Roman" w:cs="Times New Roman"/>
            <w:noProof/>
            <w:lang w:val="ru-RU"/>
          </w:rPr>
          <w:t>действий врача</w:t>
        </w:r>
        <w:r w:rsidR="00B573DB" w:rsidRPr="00BC63DE">
          <w:rPr>
            <w:noProof/>
            <w:lang w:val="ru-RU"/>
          </w:rPr>
          <w:tab/>
        </w:r>
      </w:hyperlink>
      <w:r w:rsidR="00716EE6">
        <w:rPr>
          <w:noProof/>
          <w:lang w:val="ru-RU"/>
        </w:rPr>
        <w:t>53</w:t>
      </w:r>
    </w:p>
    <w:p w14:paraId="2FBF814C" w14:textId="4C78AAE7" w:rsidR="00B573DB" w:rsidRPr="00716EE6" w:rsidRDefault="00ED14DC">
      <w:pPr>
        <w:pStyle w:val="3"/>
        <w:tabs>
          <w:tab w:val="right" w:leader="dot" w:pos="9678"/>
        </w:tabs>
        <w:rPr>
          <w:rFonts w:asciiTheme="minorHAnsi" w:eastAsiaTheme="minorEastAsia" w:hAnsiTheme="minorHAnsi" w:cstheme="minorBidi"/>
          <w:noProof/>
          <w:kern w:val="0"/>
          <w:sz w:val="22"/>
          <w:szCs w:val="22"/>
          <w:lang w:val="ru-RU" w:eastAsia="ru-RU" w:bidi="ar-SA"/>
        </w:rPr>
      </w:pPr>
      <w:hyperlink w:anchor="_Toc56975466" w:history="1">
        <w:r w:rsidR="00B573DB" w:rsidRPr="00337463">
          <w:rPr>
            <w:rStyle w:val="af2"/>
            <w:rFonts w:ascii="Times New Roman" w:hAnsi="Times New Roman" w:cs="Times New Roman"/>
            <w:noProof/>
            <w:lang w:val="ru-RU"/>
          </w:rPr>
          <w:t>Приложение В. Информация для пациентов</w:t>
        </w:r>
        <w:r w:rsidR="00B573DB" w:rsidRPr="00BC63DE">
          <w:rPr>
            <w:noProof/>
            <w:lang w:val="ru-RU"/>
          </w:rPr>
          <w:tab/>
        </w:r>
      </w:hyperlink>
      <w:r w:rsidR="00716EE6">
        <w:rPr>
          <w:noProof/>
          <w:lang w:val="ru-RU"/>
        </w:rPr>
        <w:t>54</w:t>
      </w:r>
    </w:p>
    <w:p w14:paraId="60D01F78" w14:textId="597B1AC3" w:rsidR="00B573DB" w:rsidRPr="00716EE6" w:rsidRDefault="00ED14DC">
      <w:pPr>
        <w:pStyle w:val="3"/>
        <w:tabs>
          <w:tab w:val="right" w:leader="dot" w:pos="9678"/>
        </w:tabs>
        <w:rPr>
          <w:rFonts w:asciiTheme="minorHAnsi" w:eastAsiaTheme="minorEastAsia" w:hAnsiTheme="minorHAnsi" w:cstheme="minorBidi"/>
          <w:noProof/>
          <w:kern w:val="0"/>
          <w:sz w:val="22"/>
          <w:szCs w:val="22"/>
          <w:lang w:val="ru-RU" w:eastAsia="ru-RU" w:bidi="ar-SA"/>
        </w:rPr>
      </w:pPr>
      <w:hyperlink w:anchor="_Toc56975467" w:history="1">
        <w:r w:rsidR="00B573DB" w:rsidRPr="005A6690">
          <w:rPr>
            <w:rStyle w:val="af2"/>
            <w:rFonts w:ascii="Times New Roman" w:hAnsi="Times New Roman" w:cs="Times New Roman"/>
            <w:noProof/>
            <w:lang w:val="ru-RU"/>
          </w:rPr>
          <w:t xml:space="preserve">Приложение </w:t>
        </w:r>
        <w:r w:rsidR="005A6690">
          <w:rPr>
            <w:rStyle w:val="af2"/>
            <w:rFonts w:ascii="Times New Roman" w:hAnsi="Times New Roman" w:cs="Times New Roman"/>
            <w:noProof/>
            <w:lang w:val="ru-RU"/>
          </w:rPr>
          <w:t>Г1-Г</w:t>
        </w:r>
        <w:r w:rsidR="005A6690">
          <w:rPr>
            <w:rStyle w:val="af2"/>
            <w:rFonts w:ascii="Times New Roman" w:hAnsi="Times New Roman" w:cs="Times New Roman"/>
            <w:noProof/>
          </w:rPr>
          <w:t>N</w:t>
        </w:r>
        <w:r w:rsidR="005A6690">
          <w:rPr>
            <w:rStyle w:val="af2"/>
            <w:rFonts w:ascii="Times New Roman" w:hAnsi="Times New Roman" w:cs="Times New Roman"/>
            <w:noProof/>
            <w:lang w:val="ru-RU"/>
          </w:rPr>
          <w:t xml:space="preserve">. </w:t>
        </w:r>
        <w:bookmarkStart w:id="4" w:name="_Hlk62992561"/>
        <w:r w:rsidR="005A6690" w:rsidRPr="005A6690">
          <w:rPr>
            <w:rStyle w:val="af2"/>
            <w:rFonts w:ascii="Times New Roman" w:hAnsi="Times New Roman" w:cs="Times New Roman"/>
            <w:noProof/>
            <w:lang w:val="ru-RU"/>
          </w:rPr>
          <w:t>Шкалы оценки, вопросники и другие оценочные инструменты состояния пациента, приведенные в клинических рекомендациях</w:t>
        </w:r>
        <w:bookmarkEnd w:id="4"/>
        <w:r w:rsidR="005A6690" w:rsidRPr="005A6690">
          <w:rPr>
            <w:rStyle w:val="af2"/>
            <w:rFonts w:ascii="Times New Roman" w:hAnsi="Times New Roman" w:cs="Times New Roman"/>
            <w:noProof/>
            <w:lang w:val="ru-RU"/>
          </w:rPr>
          <w:t xml:space="preserve"> </w:t>
        </w:r>
        <w:r w:rsidR="00B573DB" w:rsidRPr="00BC63DE">
          <w:rPr>
            <w:rStyle w:val="af2"/>
            <w:noProof/>
            <w:lang w:val="ru-RU"/>
          </w:rPr>
          <w:tab/>
        </w:r>
      </w:hyperlink>
      <w:r w:rsidR="00716EE6" w:rsidRPr="00716EE6">
        <w:rPr>
          <w:rStyle w:val="af2"/>
          <w:noProof/>
          <w:color w:val="auto"/>
          <w:u w:val="none"/>
          <w:lang w:val="ru-RU"/>
        </w:rPr>
        <w:t>56</w:t>
      </w:r>
    </w:p>
    <w:p w14:paraId="2597C25E" w14:textId="4863A2D2" w:rsidR="006F57A5" w:rsidRDefault="00E25DE0">
      <w:pPr>
        <w:pStyle w:val="10"/>
        <w:rPr>
          <w:rFonts w:ascii="Calibri" w:eastAsia="Times New Roman" w:hAnsi="Calibri" w:cs="Times New Roman"/>
          <w:color w:val="000000" w:themeColor="text1"/>
          <w:kern w:val="0"/>
          <w:sz w:val="22"/>
          <w:szCs w:val="22"/>
          <w:lang w:val="ru-RU" w:eastAsia="ru-RU" w:bidi="ar-SA"/>
        </w:rPr>
      </w:pPr>
      <w:r w:rsidRPr="00045FF8">
        <w:rPr>
          <w:rFonts w:ascii="Calibri" w:eastAsia="Times New Roman" w:hAnsi="Calibri" w:cs="Times New Roman"/>
          <w:color w:val="000000" w:themeColor="text1"/>
          <w:kern w:val="0"/>
          <w:sz w:val="22"/>
          <w:szCs w:val="22"/>
          <w:lang w:val="ru-RU" w:eastAsia="ru-RU" w:bidi="ar-SA"/>
        </w:rPr>
        <w:fldChar w:fldCharType="end"/>
      </w:r>
      <w:bookmarkStart w:id="5" w:name="_Toc56493799"/>
      <w:bookmarkStart w:id="6" w:name="_Toc56493874"/>
      <w:bookmarkStart w:id="7" w:name="_Toc56494178"/>
      <w:bookmarkStart w:id="8" w:name="_Toc56496544"/>
    </w:p>
    <w:p w14:paraId="316A33C6" w14:textId="5B49569F" w:rsidR="00203270" w:rsidRPr="00BC63DE" w:rsidRDefault="00203270" w:rsidP="00203270">
      <w:pPr>
        <w:rPr>
          <w:lang w:val="ru-RU"/>
        </w:rPr>
      </w:pPr>
    </w:p>
    <w:p w14:paraId="278D08F9" w14:textId="689E11EB" w:rsidR="00203270" w:rsidRPr="00BC63DE" w:rsidRDefault="00203270" w:rsidP="00203270">
      <w:pPr>
        <w:rPr>
          <w:lang w:val="ru-RU"/>
        </w:rPr>
      </w:pPr>
    </w:p>
    <w:p w14:paraId="13225FEE" w14:textId="28C6F518" w:rsidR="00203270" w:rsidRDefault="00203270" w:rsidP="00203270">
      <w:pPr>
        <w:rPr>
          <w:rFonts w:ascii="Calibri" w:eastAsia="Times New Roman" w:hAnsi="Calibri" w:cs="Times New Roman"/>
          <w:color w:val="000000" w:themeColor="text1"/>
          <w:kern w:val="0"/>
          <w:sz w:val="22"/>
          <w:szCs w:val="22"/>
          <w:lang w:val="ru-RU" w:eastAsia="ru-RU" w:bidi="ar-SA"/>
        </w:rPr>
      </w:pPr>
    </w:p>
    <w:p w14:paraId="73B56611" w14:textId="7C3A90A2" w:rsidR="00203270" w:rsidRPr="00BC63DE" w:rsidRDefault="00203270" w:rsidP="00203270">
      <w:pPr>
        <w:tabs>
          <w:tab w:val="left" w:pos="4135"/>
        </w:tabs>
        <w:rPr>
          <w:lang w:val="ru-RU"/>
        </w:rPr>
      </w:pPr>
      <w:r w:rsidRPr="00BC63DE">
        <w:rPr>
          <w:rFonts w:hint="eastAsia"/>
          <w:lang w:val="ru-RU"/>
        </w:rPr>
        <w:tab/>
      </w:r>
    </w:p>
    <w:p w14:paraId="20EE6039" w14:textId="0A4142DE" w:rsidR="006F57A5" w:rsidRDefault="00E25DE0" w:rsidP="00BA0FA8">
      <w:pPr>
        <w:pStyle w:val="11"/>
        <w:pageBreakBefore/>
        <w:spacing w:line="360" w:lineRule="auto"/>
        <w:ind w:firstLine="709"/>
        <w:jc w:val="center"/>
        <w:rPr>
          <w:rFonts w:ascii="Times New Roman" w:hAnsi="Times New Roman"/>
          <w:color w:val="000000" w:themeColor="text1"/>
          <w:sz w:val="32"/>
          <w:szCs w:val="32"/>
          <w:u w:val="none"/>
          <w:lang w:val="ru-RU"/>
        </w:rPr>
      </w:pPr>
      <w:bookmarkStart w:id="9" w:name="_Toc56493800"/>
      <w:bookmarkStart w:id="10" w:name="_Toc56493875"/>
      <w:bookmarkStart w:id="11" w:name="_Toc56494179"/>
      <w:bookmarkStart w:id="12" w:name="_Toc56496545"/>
      <w:bookmarkStart w:id="13" w:name="_Toc56497557"/>
      <w:bookmarkStart w:id="14" w:name="_Toc56637621"/>
      <w:bookmarkStart w:id="15" w:name="_Toc56975441"/>
      <w:bookmarkEnd w:id="5"/>
      <w:bookmarkEnd w:id="6"/>
      <w:bookmarkEnd w:id="7"/>
      <w:bookmarkEnd w:id="8"/>
      <w:r w:rsidRPr="00683699">
        <w:rPr>
          <w:rFonts w:ascii="Times New Roman" w:hAnsi="Times New Roman"/>
          <w:color w:val="000000" w:themeColor="text1"/>
          <w:sz w:val="32"/>
          <w:szCs w:val="32"/>
          <w:u w:val="none"/>
          <w:lang w:val="ru-RU"/>
        </w:rPr>
        <w:lastRenderedPageBreak/>
        <w:t>Список сокращений</w:t>
      </w:r>
      <w:bookmarkEnd w:id="9"/>
      <w:bookmarkEnd w:id="10"/>
      <w:bookmarkEnd w:id="11"/>
      <w:bookmarkEnd w:id="12"/>
      <w:bookmarkEnd w:id="13"/>
      <w:bookmarkEnd w:id="14"/>
      <w:bookmarkEnd w:id="15"/>
    </w:p>
    <w:p w14:paraId="2DB4E3B6" w14:textId="0D9045C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БСП – блефароспазм</w:t>
      </w:r>
    </w:p>
    <w:p w14:paraId="0F908AD2"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БТ – ботулинотерапия</w:t>
      </w:r>
    </w:p>
    <w:p w14:paraId="372A5BA1"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БТА – ботулинический токсин типа А</w:t>
      </w:r>
    </w:p>
    <w:p w14:paraId="6F09F1F2"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БТВ – ботулинический токсин типа В</w:t>
      </w:r>
    </w:p>
    <w:p w14:paraId="6B93D589" w14:textId="0AA8681B"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ВАШ</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визуальная аналоговая шкала</w:t>
      </w:r>
    </w:p>
    <w:p w14:paraId="2173D618" w14:textId="23583C1F"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 xml:space="preserve">ВИЧ </w:t>
      </w:r>
      <w:bookmarkStart w:id="16" w:name="_Hlk62930918"/>
      <w:r>
        <w:rPr>
          <w:rFonts w:ascii="Times New Roman" w:eastAsia="DengXian" w:hAnsi="Times New Roman"/>
          <w:color w:val="000000" w:themeColor="text1"/>
          <w:lang w:val="ru-RU"/>
        </w:rPr>
        <w:t>–</w:t>
      </w:r>
      <w:bookmarkEnd w:id="16"/>
      <w:r>
        <w:rPr>
          <w:rFonts w:ascii="Times New Roman" w:eastAsia="DengXian" w:hAnsi="Times New Roman"/>
          <w:color w:val="000000" w:themeColor="text1"/>
          <w:lang w:val="ru-RU"/>
        </w:rPr>
        <w:t xml:space="preserve"> </w:t>
      </w:r>
      <w:r w:rsidRPr="00BA0FA8">
        <w:rPr>
          <w:rFonts w:ascii="Times New Roman" w:hAnsi="Times New Roman" w:hint="eastAsia"/>
          <w:color w:val="000000" w:themeColor="text1"/>
          <w:lang w:val="ru-RU"/>
        </w:rPr>
        <w:t xml:space="preserve"> вирус иммунодефицита человека</w:t>
      </w:r>
    </w:p>
    <w:p w14:paraId="73E90ACB"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ВОЗ – всемирная организация здравоохранения</w:t>
      </w:r>
    </w:p>
    <w:p w14:paraId="4E4FF0CD"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ГАМК – гамма-амино масляная кислота</w:t>
      </w:r>
    </w:p>
    <w:p w14:paraId="6BD5C768"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ДОФА – дофамин</w:t>
      </w:r>
    </w:p>
    <w:p w14:paraId="034FBFF2"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ЕД – единица БТА</w:t>
      </w:r>
    </w:p>
    <w:p w14:paraId="25834E67"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КТ – компьютерная томография</w:t>
      </w:r>
    </w:p>
    <w:p w14:paraId="396394B2"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ЛД - ларингеальная дистония</w:t>
      </w:r>
    </w:p>
    <w:p w14:paraId="3C4C41E3"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ЛФК – лечебная физкультура</w:t>
      </w:r>
    </w:p>
    <w:p w14:paraId="54887768" w14:textId="2303840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Мг</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миллиграмм</w:t>
      </w:r>
    </w:p>
    <w:p w14:paraId="1259B7BC" w14:textId="3222C5F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сут –</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сутки</w:t>
      </w:r>
    </w:p>
    <w:p w14:paraId="16EA70CE"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МЗ РФ – министерство здравоохранения Российской федерации</w:t>
      </w:r>
    </w:p>
    <w:p w14:paraId="3AF64995"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МКБ10 – международная классификация болезней 10-го пересмотра</w:t>
      </w:r>
    </w:p>
    <w:p w14:paraId="15719C31"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МКФ – международная классификация функционирования</w:t>
      </w:r>
    </w:p>
    <w:p w14:paraId="4281CD15"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МООСБТ – Межрегиональная общественная организация специалистов ботулинотерапии</w:t>
      </w:r>
    </w:p>
    <w:p w14:paraId="08A56AD6"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МРТ – магнитно-резонансная томография</w:t>
      </w:r>
    </w:p>
    <w:p w14:paraId="4D003CCD" w14:textId="4BB78515"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ОМД</w:t>
      </w:r>
      <w:r w:rsidR="00557E56">
        <w:rPr>
          <w:rFonts w:ascii="Times New Roman" w:hAnsi="Times New Roman"/>
          <w:color w:val="000000" w:themeColor="text1"/>
          <w:lang w:val="ru-RU"/>
        </w:rPr>
        <w:t xml:space="preserve"> </w:t>
      </w:r>
      <w:r w:rsidR="00557E56" w:rsidRPr="00557E56">
        <w:rPr>
          <w:rFonts w:ascii="Times New Roman" w:hAnsi="Times New Roman" w:hint="eastAsia"/>
          <w:color w:val="000000" w:themeColor="text1"/>
          <w:lang w:val="ru-RU"/>
        </w:rPr>
        <w:t>–</w:t>
      </w:r>
      <w:r w:rsidR="00557E56">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оромандибулярная дистония</w:t>
      </w:r>
    </w:p>
    <w:p w14:paraId="1D2972FF"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с-м – синдром</w:t>
      </w:r>
    </w:p>
    <w:p w14:paraId="5A2D510A"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УЗИ – ультразвуковое исследование</w:t>
      </w:r>
    </w:p>
    <w:p w14:paraId="178AD383" w14:textId="6DF1D77A"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 xml:space="preserve">ФЗ-323 – федеральный закон </w:t>
      </w:r>
      <w:r>
        <w:rPr>
          <w:rFonts w:ascii="Times New Roman" w:hAnsi="Times New Roman"/>
          <w:color w:val="000000" w:themeColor="text1"/>
        </w:rPr>
        <w:t>N</w:t>
      </w:r>
      <w:r w:rsidRPr="00BA0FA8">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323</w:t>
      </w:r>
      <w:r w:rsidRPr="00BA0FA8">
        <w:rPr>
          <w:rFonts w:ascii="Times New Roman" w:hAnsi="Times New Roman"/>
          <w:color w:val="000000" w:themeColor="text1"/>
          <w:lang w:val="ru-RU"/>
        </w:rPr>
        <w:t xml:space="preserve"> </w:t>
      </w:r>
      <w:r>
        <w:rPr>
          <w:rFonts w:ascii="Times New Roman" w:hAnsi="Times New Roman"/>
          <w:color w:val="000000" w:themeColor="text1"/>
          <w:lang w:val="ru-RU"/>
        </w:rPr>
        <w:t>«Об основах охраны здоровья»</w:t>
      </w:r>
    </w:p>
    <w:p w14:paraId="43E10B20"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фМРТ – функциональная магнитно-резонансная томография</w:t>
      </w:r>
    </w:p>
    <w:p w14:paraId="2B74AFDB"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ЦД – цервикальная дистония</w:t>
      </w:r>
    </w:p>
    <w:p w14:paraId="368B273F"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ЦНС – центральная нервная система</w:t>
      </w:r>
    </w:p>
    <w:p w14:paraId="136D68B1"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ЭМГ – электромиография</w:t>
      </w:r>
    </w:p>
    <w:p w14:paraId="675608BE"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ЭМГ-аппарат – электромиографический аппарат</w:t>
      </w:r>
    </w:p>
    <w:p w14:paraId="6A9A54EF" w14:textId="77777777" w:rsidR="00BA0FA8" w:rsidRPr="00557E56"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rPr>
        <w:t>ANN</w:t>
      </w:r>
      <w:r w:rsidRPr="00557E56">
        <w:rPr>
          <w:rFonts w:ascii="Times New Roman" w:hAnsi="Times New Roman" w:hint="eastAsia"/>
          <w:color w:val="000000" w:themeColor="text1"/>
          <w:lang w:val="ru-RU"/>
        </w:rPr>
        <w:t xml:space="preserve"> – </w:t>
      </w:r>
      <w:r w:rsidRPr="00BA0FA8">
        <w:rPr>
          <w:rFonts w:ascii="Times New Roman" w:hAnsi="Times New Roman" w:hint="eastAsia"/>
          <w:color w:val="000000" w:themeColor="text1"/>
          <w:lang w:val="ru-RU"/>
        </w:rPr>
        <w:t>Американская</w:t>
      </w:r>
      <w:r w:rsidRPr="00557E56">
        <w:rPr>
          <w:rFonts w:ascii="Times New Roman" w:hAnsi="Times New Roman" w:hint="eastAsia"/>
          <w:color w:val="000000" w:themeColor="text1"/>
          <w:lang w:val="ru-RU"/>
        </w:rPr>
        <w:t xml:space="preserve"> </w:t>
      </w:r>
      <w:r w:rsidRPr="00BA0FA8">
        <w:rPr>
          <w:rFonts w:ascii="Times New Roman" w:hAnsi="Times New Roman" w:hint="eastAsia"/>
          <w:color w:val="000000" w:themeColor="text1"/>
          <w:lang w:val="ru-RU"/>
        </w:rPr>
        <w:t>Академия</w:t>
      </w:r>
      <w:r w:rsidRPr="00557E56">
        <w:rPr>
          <w:rFonts w:ascii="Times New Roman" w:hAnsi="Times New Roman" w:hint="eastAsia"/>
          <w:color w:val="000000" w:themeColor="text1"/>
          <w:lang w:val="ru-RU"/>
        </w:rPr>
        <w:t xml:space="preserve"> </w:t>
      </w:r>
      <w:r w:rsidRPr="00BA0FA8">
        <w:rPr>
          <w:rFonts w:ascii="Times New Roman" w:hAnsi="Times New Roman" w:hint="eastAsia"/>
          <w:color w:val="000000" w:themeColor="text1"/>
          <w:lang w:val="ru-RU"/>
        </w:rPr>
        <w:t>неврологии</w:t>
      </w:r>
    </w:p>
    <w:p w14:paraId="3DB954F4" w14:textId="325C2423" w:rsidR="00BA0FA8" w:rsidRPr="00BA0FA8" w:rsidRDefault="00BA0FA8" w:rsidP="00BA0FA8">
      <w:pPr>
        <w:pStyle w:val="16"/>
        <w:spacing w:line="360" w:lineRule="auto"/>
        <w:rPr>
          <w:rFonts w:ascii="Times New Roman" w:hAnsi="Times New Roman"/>
          <w:color w:val="000000" w:themeColor="text1"/>
        </w:rPr>
      </w:pPr>
      <w:r w:rsidRPr="00BA0FA8">
        <w:rPr>
          <w:rFonts w:ascii="Times New Roman" w:hAnsi="Times New Roman" w:hint="eastAsia"/>
          <w:color w:val="000000" w:themeColor="text1"/>
        </w:rPr>
        <w:t>COST – European Dystonia Cooperation in Science and Technology</w:t>
      </w:r>
    </w:p>
    <w:p w14:paraId="09FCDF59" w14:textId="77777777" w:rsidR="00BA0FA8" w:rsidRPr="00BA0FA8" w:rsidRDefault="00BA0FA8" w:rsidP="00BA0FA8">
      <w:pPr>
        <w:pStyle w:val="16"/>
        <w:spacing w:line="360" w:lineRule="auto"/>
        <w:rPr>
          <w:rFonts w:ascii="Times New Roman" w:hAnsi="Times New Roman"/>
          <w:color w:val="000000" w:themeColor="text1"/>
        </w:rPr>
      </w:pPr>
      <w:r w:rsidRPr="00BA0FA8">
        <w:rPr>
          <w:rFonts w:ascii="Times New Roman" w:hAnsi="Times New Roman" w:hint="eastAsia"/>
          <w:color w:val="000000" w:themeColor="text1"/>
        </w:rPr>
        <w:lastRenderedPageBreak/>
        <w:t>DBS – Deep Brain Stimulation (</w:t>
      </w:r>
      <w:r w:rsidRPr="00BA0FA8">
        <w:rPr>
          <w:rFonts w:ascii="Times New Roman" w:hAnsi="Times New Roman" w:hint="eastAsia"/>
          <w:color w:val="000000" w:themeColor="text1"/>
          <w:lang w:val="ru-RU"/>
        </w:rPr>
        <w:t>глубокая</w:t>
      </w:r>
      <w:r w:rsidRPr="00BA0FA8">
        <w:rPr>
          <w:rFonts w:ascii="Times New Roman" w:hAnsi="Times New Roman" w:hint="eastAsia"/>
          <w:color w:val="000000" w:themeColor="text1"/>
        </w:rPr>
        <w:t xml:space="preserve"> </w:t>
      </w:r>
      <w:r w:rsidRPr="00BA0FA8">
        <w:rPr>
          <w:rFonts w:ascii="Times New Roman" w:hAnsi="Times New Roman" w:hint="eastAsia"/>
          <w:color w:val="000000" w:themeColor="text1"/>
          <w:lang w:val="ru-RU"/>
        </w:rPr>
        <w:t>стимуляция</w:t>
      </w:r>
      <w:r w:rsidRPr="00BA0FA8">
        <w:rPr>
          <w:rFonts w:ascii="Times New Roman" w:hAnsi="Times New Roman" w:hint="eastAsia"/>
          <w:color w:val="000000" w:themeColor="text1"/>
        </w:rPr>
        <w:t xml:space="preserve"> </w:t>
      </w:r>
      <w:r w:rsidRPr="00BA0FA8">
        <w:rPr>
          <w:rFonts w:ascii="Times New Roman" w:hAnsi="Times New Roman" w:hint="eastAsia"/>
          <w:color w:val="000000" w:themeColor="text1"/>
          <w:lang w:val="ru-RU"/>
        </w:rPr>
        <w:t>мозга</w:t>
      </w:r>
      <w:r w:rsidRPr="00BA0FA8">
        <w:rPr>
          <w:rFonts w:ascii="Times New Roman" w:hAnsi="Times New Roman" w:hint="eastAsia"/>
          <w:color w:val="000000" w:themeColor="text1"/>
        </w:rPr>
        <w:t>)</w:t>
      </w:r>
    </w:p>
    <w:p w14:paraId="4511107B" w14:textId="09DB4C45" w:rsidR="00BA0FA8" w:rsidRPr="00BA0FA8" w:rsidRDefault="00BA0FA8" w:rsidP="00BA0FA8">
      <w:pPr>
        <w:pStyle w:val="16"/>
        <w:spacing w:line="360" w:lineRule="auto"/>
        <w:rPr>
          <w:rFonts w:ascii="Times New Roman" w:hAnsi="Times New Roman"/>
          <w:color w:val="000000" w:themeColor="text1"/>
        </w:rPr>
      </w:pPr>
      <w:r w:rsidRPr="00BA0FA8">
        <w:rPr>
          <w:rFonts w:ascii="Times New Roman" w:hAnsi="Times New Roman" w:hint="eastAsia"/>
          <w:color w:val="000000" w:themeColor="text1"/>
        </w:rPr>
        <w:t>JRS – Jankovic Rating Scale (</w:t>
      </w:r>
      <w:r w:rsidRPr="00BA0FA8">
        <w:rPr>
          <w:rFonts w:ascii="Times New Roman" w:hAnsi="Times New Roman" w:hint="eastAsia"/>
          <w:color w:val="000000" w:themeColor="text1"/>
          <w:lang w:val="ru-RU"/>
        </w:rPr>
        <w:t>Рейтинговая</w:t>
      </w:r>
      <w:r w:rsidRPr="00BA0FA8">
        <w:rPr>
          <w:rFonts w:ascii="Times New Roman" w:hAnsi="Times New Roman" w:hint="eastAsia"/>
          <w:color w:val="000000" w:themeColor="text1"/>
        </w:rPr>
        <w:t xml:space="preserve"> </w:t>
      </w:r>
      <w:r w:rsidRPr="00BA0FA8">
        <w:rPr>
          <w:rFonts w:ascii="Times New Roman" w:hAnsi="Times New Roman" w:hint="eastAsia"/>
          <w:color w:val="000000" w:themeColor="text1"/>
          <w:lang w:val="ru-RU"/>
        </w:rPr>
        <w:t>шкала</w:t>
      </w:r>
      <w:r w:rsidRPr="00BA0FA8">
        <w:rPr>
          <w:rFonts w:ascii="Times New Roman" w:hAnsi="Times New Roman" w:hint="eastAsia"/>
          <w:color w:val="000000" w:themeColor="text1"/>
        </w:rPr>
        <w:t xml:space="preserve"> </w:t>
      </w:r>
      <w:r w:rsidRPr="00BA0FA8">
        <w:rPr>
          <w:rFonts w:ascii="Times New Roman" w:hAnsi="Times New Roman" w:hint="eastAsia"/>
          <w:color w:val="000000" w:themeColor="text1"/>
          <w:lang w:val="ru-RU"/>
        </w:rPr>
        <w:t>Джанкович</w:t>
      </w:r>
      <w:r w:rsidRPr="00BA0FA8">
        <w:rPr>
          <w:rFonts w:ascii="Times New Roman" w:hAnsi="Times New Roman" w:hint="eastAsia"/>
          <w:color w:val="000000" w:themeColor="text1"/>
        </w:rPr>
        <w:t>)</w:t>
      </w:r>
    </w:p>
    <w:p w14:paraId="3AB20C89" w14:textId="77777777"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Tsui – шкала оценки тяжести ЦД</w:t>
      </w:r>
    </w:p>
    <w:p w14:paraId="5B97B30B" w14:textId="60052858" w:rsidR="00BA0FA8" w:rsidRPr="00BA0FA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TWSTRS – шкала Западного Торонт</w:t>
      </w:r>
      <w:r w:rsidR="00BC63DE">
        <w:rPr>
          <w:rFonts w:ascii="Times New Roman" w:hAnsi="Times New Roman"/>
          <w:color w:val="000000" w:themeColor="text1"/>
          <w:lang w:val="ru-RU"/>
        </w:rPr>
        <w:t>о</w:t>
      </w:r>
      <w:r w:rsidRPr="00BA0FA8">
        <w:rPr>
          <w:rFonts w:ascii="Times New Roman" w:hAnsi="Times New Roman" w:hint="eastAsia"/>
          <w:color w:val="000000" w:themeColor="text1"/>
          <w:lang w:val="ru-RU"/>
        </w:rPr>
        <w:t xml:space="preserve"> по оценке тяжести симптомов ЦД</w:t>
      </w:r>
    </w:p>
    <w:p w14:paraId="542B1B0E" w14:textId="56E1F834" w:rsidR="006F57A5" w:rsidRPr="00045FF8" w:rsidRDefault="00BA0FA8" w:rsidP="00BA0FA8">
      <w:pPr>
        <w:pStyle w:val="16"/>
        <w:spacing w:line="360" w:lineRule="auto"/>
        <w:rPr>
          <w:rFonts w:ascii="Times New Roman" w:hAnsi="Times New Roman"/>
          <w:color w:val="000000" w:themeColor="text1"/>
          <w:lang w:val="ru-RU"/>
        </w:rPr>
      </w:pPr>
      <w:r w:rsidRPr="00BA0FA8">
        <w:rPr>
          <w:rFonts w:ascii="Times New Roman" w:hAnsi="Times New Roman" w:hint="eastAsia"/>
          <w:color w:val="000000" w:themeColor="text1"/>
          <w:lang w:val="ru-RU"/>
        </w:rPr>
        <w:t>** – жизненно необходимые и важнейшие лекарственные препараты</w:t>
      </w:r>
      <w:r w:rsidR="00E25DE0" w:rsidRPr="00045FF8">
        <w:rPr>
          <w:rStyle w:val="12"/>
          <w:rFonts w:ascii="Times New Roman" w:hAnsi="Times New Roman"/>
          <w:color w:val="000000" w:themeColor="text1"/>
          <w:lang w:val="ru-RU"/>
        </w:rPr>
        <w:tab/>
      </w:r>
    </w:p>
    <w:p w14:paraId="14B9C53A" w14:textId="77777777" w:rsidR="006F57A5" w:rsidRPr="00045FF8" w:rsidRDefault="006F57A5" w:rsidP="00430C37">
      <w:pPr>
        <w:pStyle w:val="16"/>
        <w:tabs>
          <w:tab w:val="right" w:pos="9355"/>
        </w:tabs>
        <w:spacing w:line="360" w:lineRule="auto"/>
        <w:rPr>
          <w:rFonts w:ascii="Times New Roman" w:hAnsi="Times New Roman"/>
          <w:color w:val="000000" w:themeColor="text1"/>
          <w:lang w:val="ru-RU"/>
        </w:rPr>
      </w:pPr>
    </w:p>
    <w:p w14:paraId="35CFED15"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04C6FC26"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60C3F626"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58C7006C"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6568094C"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63398F2F"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3236F177"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00DA3195"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4DACE251"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7C731850"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6678A707" w14:textId="77777777" w:rsidR="006F57A5" w:rsidRPr="00045FF8" w:rsidRDefault="006F57A5" w:rsidP="00430C37">
      <w:pPr>
        <w:pStyle w:val="10"/>
        <w:suppressAutoHyphens w:val="0"/>
        <w:spacing w:line="360" w:lineRule="auto"/>
        <w:ind w:firstLine="709"/>
        <w:jc w:val="both"/>
        <w:rPr>
          <w:rFonts w:ascii="Times New Roman" w:hAnsi="Times New Roman" w:cs="Times New Roman"/>
          <w:color w:val="000000" w:themeColor="text1"/>
          <w:lang w:val="ru-RU"/>
        </w:rPr>
      </w:pPr>
    </w:p>
    <w:p w14:paraId="3DAC9C06" w14:textId="56B7F10C" w:rsidR="006F57A5" w:rsidRPr="00BA0FA8" w:rsidRDefault="00E25DE0" w:rsidP="00BA0FA8">
      <w:pPr>
        <w:pStyle w:val="11"/>
        <w:pageBreakBefore/>
        <w:spacing w:line="360" w:lineRule="auto"/>
        <w:jc w:val="center"/>
        <w:rPr>
          <w:rFonts w:ascii="Times New Roman" w:hAnsi="Times New Roman"/>
          <w:color w:val="000000" w:themeColor="text1"/>
          <w:sz w:val="32"/>
          <w:szCs w:val="28"/>
          <w:u w:val="none"/>
          <w:lang w:val="ru-RU"/>
        </w:rPr>
      </w:pPr>
      <w:bookmarkStart w:id="17" w:name="_Toc56493801"/>
      <w:bookmarkStart w:id="18" w:name="_Toc56493876"/>
      <w:bookmarkStart w:id="19" w:name="_Toc56494180"/>
      <w:bookmarkStart w:id="20" w:name="_Toc56496546"/>
      <w:bookmarkStart w:id="21" w:name="_Toc56497558"/>
      <w:bookmarkStart w:id="22" w:name="_Toc56637622"/>
      <w:bookmarkStart w:id="23" w:name="_Toc56975442"/>
      <w:r w:rsidRPr="00BA0FA8">
        <w:rPr>
          <w:rFonts w:ascii="Times New Roman" w:hAnsi="Times New Roman"/>
          <w:color w:val="000000" w:themeColor="text1"/>
          <w:sz w:val="32"/>
          <w:szCs w:val="28"/>
          <w:u w:val="none"/>
          <w:lang w:val="ru-RU"/>
        </w:rPr>
        <w:lastRenderedPageBreak/>
        <w:t>Термины и определения</w:t>
      </w:r>
      <w:bookmarkEnd w:id="17"/>
      <w:bookmarkEnd w:id="18"/>
      <w:bookmarkEnd w:id="19"/>
      <w:bookmarkEnd w:id="20"/>
      <w:bookmarkEnd w:id="21"/>
      <w:bookmarkEnd w:id="22"/>
      <w:bookmarkEnd w:id="23"/>
    </w:p>
    <w:p w14:paraId="21EA5BE9" w14:textId="5867BEDA" w:rsidR="006F57A5" w:rsidRDefault="00E25DE0" w:rsidP="00F03654">
      <w:pPr>
        <w:pStyle w:val="16"/>
        <w:spacing w:line="360" w:lineRule="auto"/>
        <w:ind w:firstLine="0"/>
        <w:rPr>
          <w:rStyle w:val="12"/>
          <w:rFonts w:ascii="Times New Roman" w:hAnsi="Times New Roman"/>
          <w:color w:val="000000" w:themeColor="text1"/>
          <w:lang w:val="ru-RU"/>
        </w:rPr>
      </w:pPr>
      <w:r w:rsidRPr="00045FF8">
        <w:rPr>
          <w:rStyle w:val="StrongEmphasis"/>
          <w:rFonts w:ascii="Times New Roman" w:hAnsi="Times New Roman"/>
          <w:color w:val="000000" w:themeColor="text1"/>
          <w:lang w:val="ru-RU"/>
        </w:rPr>
        <w:t>Блефароспазм</w:t>
      </w:r>
      <w:r w:rsidR="00C116AB">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lang w:val="ru-RU"/>
        </w:rPr>
        <w:t>–</w:t>
      </w:r>
      <w:r w:rsidR="00C116AB">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lang w:val="ru-RU"/>
        </w:rPr>
        <w:t>фокальная</w:t>
      </w:r>
      <w:r w:rsidR="00BC63DE">
        <w:rPr>
          <w:rStyle w:val="12"/>
          <w:rFonts w:ascii="Times New Roman" w:hAnsi="Times New Roman"/>
          <w:color w:val="000000" w:themeColor="text1"/>
          <w:lang w:val="ru-RU"/>
        </w:rPr>
        <w:t xml:space="preserve"> форма мышечной </w:t>
      </w:r>
      <w:r w:rsidRPr="00045FF8">
        <w:rPr>
          <w:rStyle w:val="12"/>
          <w:rFonts w:ascii="Times New Roman" w:hAnsi="Times New Roman"/>
          <w:color w:val="000000" w:themeColor="text1"/>
          <w:lang w:val="ru-RU"/>
        </w:rPr>
        <w:t>дистони</w:t>
      </w:r>
      <w:r w:rsidR="00BC63DE">
        <w:rPr>
          <w:rStyle w:val="12"/>
          <w:rFonts w:ascii="Times New Roman" w:hAnsi="Times New Roman"/>
          <w:color w:val="000000" w:themeColor="text1"/>
          <w:lang w:val="ru-RU"/>
        </w:rPr>
        <w:t>и</w:t>
      </w:r>
      <w:r w:rsidRPr="00045FF8">
        <w:rPr>
          <w:rStyle w:val="12"/>
          <w:rFonts w:ascii="Times New Roman" w:hAnsi="Times New Roman"/>
          <w:color w:val="000000" w:themeColor="text1"/>
          <w:lang w:val="ru-RU"/>
        </w:rPr>
        <w:t>, характеризующаяся усиленным морганием и непроизвольными зажмуриваниями глаз.</w:t>
      </w:r>
    </w:p>
    <w:p w14:paraId="1C3B1F4F" w14:textId="6B43C79C"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Дистония</w:t>
      </w:r>
      <w:r w:rsidRPr="00045FF8">
        <w:rPr>
          <w:rStyle w:val="12"/>
          <w:rFonts w:ascii="Times New Roman" w:hAnsi="Times New Roman"/>
          <w:color w:val="000000" w:themeColor="text1"/>
          <w:lang w:val="ru-RU"/>
        </w:rPr>
        <w:t xml:space="preserve"> – двигательное расстройство, характеризующееся стойкими или</w:t>
      </w:r>
      <w:r w:rsidR="00C116AB">
        <w:rPr>
          <w:rStyle w:val="12"/>
          <w:rFonts w:ascii="Times New Roman" w:hAnsi="Times New Roman"/>
          <w:color w:val="000000" w:themeColor="text1"/>
          <w:lang w:val="ru-RU"/>
        </w:rPr>
        <w:t xml:space="preserve"> </w:t>
      </w:r>
      <w:r w:rsidRPr="00045FF8">
        <w:rPr>
          <w:rFonts w:ascii="Times New Roman" w:hAnsi="Times New Roman"/>
          <w:color w:val="000000" w:themeColor="text1"/>
          <w:lang w:val="ru-RU"/>
        </w:rPr>
        <w:t>нерегулярными мышечными сокращениями, обусловливающими появление патологических, как правило повторяющихся, движений и/или патологических поз, нарушающих определенные действия в вовлеченных областях тела.</w:t>
      </w:r>
    </w:p>
    <w:p w14:paraId="1A02A79D" w14:textId="77777777" w:rsidR="00BA0FA8" w:rsidRPr="00BA0FA8" w:rsidRDefault="00BA0FA8" w:rsidP="00BA0FA8">
      <w:pPr>
        <w:pStyle w:val="16"/>
        <w:spacing w:line="360" w:lineRule="auto"/>
        <w:ind w:firstLine="0"/>
        <w:rPr>
          <w:rFonts w:ascii="Times New Roman" w:hAnsi="Times New Roman"/>
          <w:color w:val="000000" w:themeColor="text1"/>
          <w:lang w:val="ru-RU"/>
        </w:rPr>
      </w:pPr>
      <w:r w:rsidRPr="00BA0FA8">
        <w:rPr>
          <w:rFonts w:ascii="Times New Roman" w:hAnsi="Times New Roman" w:hint="eastAsia"/>
          <w:b/>
          <w:color w:val="000000" w:themeColor="text1"/>
          <w:lang w:val="ru-RU"/>
        </w:rPr>
        <w:t>Уровни достоверности доказательств</w:t>
      </w:r>
      <w:r w:rsidRPr="00BA0FA8">
        <w:rPr>
          <w:rFonts w:ascii="Times New Roman" w:hAnsi="Times New Roman" w:hint="eastAsia"/>
          <w:color w:val="000000" w:themeColor="text1"/>
          <w:lang w:val="ru-RU"/>
        </w:rPr>
        <w:t xml:space="preserve"> – отражают степень уверенности в том, что</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найденный эффект от применения медицинской технологии является истинным. Согласно</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эпидемиологическим принципам достоверность доказательств определяется по 3 основным</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критериям: качественной, количественной характеристикам и согласованности</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доказательств.</w:t>
      </w:r>
    </w:p>
    <w:p w14:paraId="72E5032E" w14:textId="77777777" w:rsidR="00BA0FA8" w:rsidRPr="00045FF8" w:rsidRDefault="00BA0FA8" w:rsidP="00BA0FA8">
      <w:pPr>
        <w:pStyle w:val="16"/>
        <w:spacing w:line="360" w:lineRule="auto"/>
        <w:ind w:firstLine="0"/>
        <w:rPr>
          <w:rFonts w:ascii="Times New Roman" w:hAnsi="Times New Roman"/>
          <w:color w:val="000000" w:themeColor="text1"/>
          <w:lang w:val="ru-RU"/>
        </w:rPr>
      </w:pPr>
      <w:r w:rsidRPr="00BA0FA8">
        <w:rPr>
          <w:rFonts w:ascii="Times New Roman" w:hAnsi="Times New Roman" w:hint="eastAsia"/>
          <w:b/>
          <w:color w:val="000000" w:themeColor="text1"/>
          <w:lang w:val="ru-RU"/>
        </w:rPr>
        <w:t>Уровни убедительности рекомендаций</w:t>
      </w:r>
      <w:r w:rsidRPr="00BA0FA8">
        <w:rPr>
          <w:rFonts w:ascii="Times New Roman" w:hAnsi="Times New Roman" w:hint="eastAsia"/>
          <w:color w:val="000000" w:themeColor="text1"/>
          <w:lang w:val="ru-RU"/>
        </w:rPr>
        <w:t xml:space="preserve"> – в отличие от уровней достоверности</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доказательств отражают степень уверенности не только в достоверности эффекта</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вмешательства, но и в том, что следование рекомендациям принесет в конкретной ситуации</w:t>
      </w:r>
      <w:r>
        <w:rPr>
          <w:rFonts w:ascii="Times New Roman" w:hAnsi="Times New Roman"/>
          <w:color w:val="000000" w:themeColor="text1"/>
          <w:lang w:val="ru-RU"/>
        </w:rPr>
        <w:t xml:space="preserve"> </w:t>
      </w:r>
      <w:r w:rsidRPr="00BA0FA8">
        <w:rPr>
          <w:rFonts w:ascii="Times New Roman" w:hAnsi="Times New Roman" w:hint="eastAsia"/>
          <w:color w:val="000000" w:themeColor="text1"/>
          <w:lang w:val="ru-RU"/>
        </w:rPr>
        <w:t>больше пользы, чем негативных последствий.</w:t>
      </w:r>
    </w:p>
    <w:p w14:paraId="4054ED09" w14:textId="2CBCF465" w:rsidR="006F57A5" w:rsidRPr="00045FF8" w:rsidRDefault="00E25DE0" w:rsidP="00BA0FA8">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Цервикальная дистония (спастическая дистония) – </w:t>
      </w:r>
      <w:r w:rsidR="00BC63DE" w:rsidRPr="00BC63DE">
        <w:rPr>
          <w:rStyle w:val="StrongEmphasis"/>
          <w:rFonts w:ascii="Times New Roman" w:hAnsi="Times New Roman"/>
          <w:b w:val="0"/>
          <w:color w:val="000000" w:themeColor="text1"/>
          <w:lang w:val="ru-RU"/>
        </w:rPr>
        <w:t>ф</w:t>
      </w:r>
      <w:r w:rsidRPr="00045FF8">
        <w:rPr>
          <w:rStyle w:val="12"/>
          <w:rFonts w:ascii="Times New Roman" w:hAnsi="Times New Roman"/>
          <w:color w:val="000000" w:themeColor="text1"/>
          <w:lang w:val="ru-RU"/>
        </w:rPr>
        <w:t>окальная форма мышечной дистонии, характеризующаяся непроизвольными сокращениями мышц шеи с формированием патологических поз головы и шеи</w:t>
      </w:r>
      <w:r w:rsidR="00BC63DE">
        <w:rPr>
          <w:rStyle w:val="12"/>
          <w:rFonts w:ascii="Times New Roman" w:hAnsi="Times New Roman"/>
          <w:color w:val="000000" w:themeColor="text1"/>
          <w:lang w:val="ru-RU"/>
        </w:rPr>
        <w:t xml:space="preserve"> и дрожанием головы</w:t>
      </w:r>
      <w:r w:rsidRPr="00045FF8">
        <w:rPr>
          <w:rStyle w:val="12"/>
          <w:rFonts w:ascii="Times New Roman" w:hAnsi="Times New Roman"/>
          <w:color w:val="000000" w:themeColor="text1"/>
          <w:lang w:val="ru-RU"/>
        </w:rPr>
        <w:t>.</w:t>
      </w:r>
    </w:p>
    <w:p w14:paraId="151650E8" w14:textId="77777777" w:rsidR="006F57A5" w:rsidRPr="00045FF8" w:rsidRDefault="006F57A5" w:rsidP="00F03654">
      <w:pPr>
        <w:pStyle w:val="Standard"/>
        <w:spacing w:line="360" w:lineRule="auto"/>
        <w:jc w:val="both"/>
        <w:rPr>
          <w:rFonts w:ascii="Times New Roman" w:hAnsi="Times New Roman" w:cs="Times New Roman"/>
          <w:color w:val="000000" w:themeColor="text1"/>
          <w:lang w:val="ru-RU"/>
        </w:rPr>
      </w:pPr>
    </w:p>
    <w:p w14:paraId="142A9792" w14:textId="77777777" w:rsidR="006F57A5" w:rsidRPr="00045FF8" w:rsidRDefault="006F57A5" w:rsidP="00F03654">
      <w:pPr>
        <w:pStyle w:val="Standard"/>
        <w:spacing w:line="360" w:lineRule="auto"/>
        <w:jc w:val="both"/>
        <w:rPr>
          <w:rFonts w:ascii="Times New Roman" w:hAnsi="Times New Roman" w:cs="Times New Roman"/>
          <w:color w:val="000000" w:themeColor="text1"/>
          <w:lang w:val="ru-RU"/>
        </w:rPr>
      </w:pPr>
    </w:p>
    <w:p w14:paraId="410573DC" w14:textId="77777777" w:rsidR="006F57A5" w:rsidRPr="00045FF8" w:rsidRDefault="006F57A5" w:rsidP="00F03654">
      <w:pPr>
        <w:pStyle w:val="Standard"/>
        <w:spacing w:line="360" w:lineRule="auto"/>
        <w:jc w:val="both"/>
        <w:rPr>
          <w:rFonts w:ascii="Times New Roman" w:hAnsi="Times New Roman" w:cs="Times New Roman"/>
          <w:color w:val="000000" w:themeColor="text1"/>
          <w:lang w:val="ru-RU"/>
        </w:rPr>
      </w:pPr>
    </w:p>
    <w:p w14:paraId="093AA521" w14:textId="77777777" w:rsidR="006F57A5" w:rsidRPr="00045FF8" w:rsidRDefault="006F57A5" w:rsidP="00F03654">
      <w:pPr>
        <w:pStyle w:val="Standard"/>
        <w:spacing w:line="360" w:lineRule="auto"/>
        <w:jc w:val="both"/>
        <w:rPr>
          <w:rFonts w:ascii="Times New Roman" w:hAnsi="Times New Roman" w:cs="Times New Roman"/>
          <w:color w:val="000000" w:themeColor="text1"/>
          <w:lang w:val="ru-RU"/>
        </w:rPr>
      </w:pPr>
    </w:p>
    <w:p w14:paraId="29DD8D2D" w14:textId="77777777" w:rsidR="006F57A5" w:rsidRPr="00045FF8" w:rsidRDefault="006F57A5" w:rsidP="00F03654">
      <w:pPr>
        <w:pStyle w:val="Standard"/>
        <w:spacing w:line="360" w:lineRule="auto"/>
        <w:jc w:val="both"/>
        <w:rPr>
          <w:rFonts w:ascii="Times New Roman" w:hAnsi="Times New Roman" w:cs="Times New Roman"/>
          <w:color w:val="000000" w:themeColor="text1"/>
          <w:lang w:val="ru-RU"/>
        </w:rPr>
      </w:pPr>
    </w:p>
    <w:p w14:paraId="337DB4F1" w14:textId="77777777" w:rsidR="006F57A5" w:rsidRPr="00045FF8" w:rsidRDefault="006F57A5" w:rsidP="00F03654">
      <w:pPr>
        <w:pStyle w:val="Standard"/>
        <w:spacing w:line="360" w:lineRule="auto"/>
        <w:jc w:val="both"/>
        <w:rPr>
          <w:rFonts w:ascii="Times New Roman" w:hAnsi="Times New Roman" w:cs="Times New Roman"/>
          <w:color w:val="000000" w:themeColor="text1"/>
          <w:lang w:val="ru-RU"/>
        </w:rPr>
      </w:pPr>
    </w:p>
    <w:p w14:paraId="789340DD" w14:textId="77777777" w:rsidR="006F57A5" w:rsidRPr="00045FF8" w:rsidRDefault="006F57A5" w:rsidP="00F03654">
      <w:pPr>
        <w:pStyle w:val="Standard"/>
        <w:spacing w:line="360" w:lineRule="auto"/>
        <w:jc w:val="both"/>
        <w:rPr>
          <w:rFonts w:ascii="Times New Roman" w:hAnsi="Times New Roman" w:cs="Times New Roman"/>
          <w:color w:val="000000" w:themeColor="text1"/>
          <w:lang w:val="ru-RU"/>
        </w:rPr>
      </w:pPr>
    </w:p>
    <w:p w14:paraId="442C4AC8" w14:textId="77777777" w:rsidR="006F57A5" w:rsidRPr="00045FF8" w:rsidRDefault="006F57A5" w:rsidP="00F03654">
      <w:pPr>
        <w:pStyle w:val="Standard"/>
        <w:spacing w:line="360" w:lineRule="auto"/>
        <w:jc w:val="both"/>
        <w:rPr>
          <w:rFonts w:ascii="Times New Roman" w:hAnsi="Times New Roman" w:cs="Times New Roman"/>
          <w:color w:val="000000" w:themeColor="text1"/>
          <w:lang w:val="ru-RU"/>
        </w:rPr>
      </w:pPr>
    </w:p>
    <w:p w14:paraId="723DB518" w14:textId="77777777" w:rsidR="006F57A5" w:rsidRPr="00045FF8" w:rsidRDefault="006F57A5" w:rsidP="00F03654">
      <w:pPr>
        <w:pStyle w:val="Standard"/>
        <w:spacing w:line="360" w:lineRule="auto"/>
        <w:jc w:val="both"/>
        <w:rPr>
          <w:rFonts w:ascii="Times New Roman" w:hAnsi="Times New Roman" w:cs="Times New Roman"/>
          <w:color w:val="000000" w:themeColor="text1"/>
          <w:lang w:val="ru-RU"/>
        </w:rPr>
      </w:pPr>
    </w:p>
    <w:p w14:paraId="44593CC6" w14:textId="77777777" w:rsidR="006F57A5" w:rsidRPr="00045FF8" w:rsidRDefault="006F57A5" w:rsidP="00F03654">
      <w:pPr>
        <w:pStyle w:val="Standard"/>
        <w:spacing w:line="360" w:lineRule="auto"/>
        <w:jc w:val="both"/>
        <w:rPr>
          <w:rFonts w:ascii="Times New Roman" w:hAnsi="Times New Roman" w:cs="Times New Roman"/>
          <w:color w:val="000000" w:themeColor="text1"/>
          <w:lang w:val="ru-RU"/>
        </w:rPr>
      </w:pPr>
    </w:p>
    <w:p w14:paraId="2E7D56DD"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197A3B72"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0147521E" w14:textId="77777777" w:rsidR="006F57A5" w:rsidRPr="00045FF8" w:rsidRDefault="006F57A5" w:rsidP="00430C37">
      <w:pPr>
        <w:pStyle w:val="Standard"/>
        <w:spacing w:line="360" w:lineRule="auto"/>
        <w:ind w:firstLine="709"/>
        <w:jc w:val="both"/>
        <w:rPr>
          <w:rFonts w:ascii="Times New Roman" w:hAnsi="Times New Roman" w:cs="Times New Roman"/>
          <w:color w:val="000000" w:themeColor="text1"/>
          <w:lang w:val="ru-RU"/>
        </w:rPr>
      </w:pPr>
    </w:p>
    <w:p w14:paraId="5554AA9E" w14:textId="77777777" w:rsidR="006F57A5" w:rsidRPr="00D8518C" w:rsidRDefault="00E25DE0" w:rsidP="00F03654">
      <w:pPr>
        <w:pStyle w:val="11"/>
        <w:spacing w:line="360" w:lineRule="auto"/>
        <w:jc w:val="both"/>
        <w:rPr>
          <w:rFonts w:ascii="Times New Roman" w:hAnsi="Times New Roman"/>
          <w:color w:val="000000" w:themeColor="text1"/>
          <w:sz w:val="28"/>
          <w:szCs w:val="28"/>
          <w:u w:val="none"/>
          <w:lang w:val="ru-RU"/>
        </w:rPr>
      </w:pPr>
      <w:bookmarkStart w:id="24" w:name="_Toc56493802"/>
      <w:bookmarkStart w:id="25" w:name="_Toc56493877"/>
      <w:bookmarkStart w:id="26" w:name="_Toc56494181"/>
      <w:bookmarkStart w:id="27" w:name="_Toc56496547"/>
      <w:bookmarkStart w:id="28" w:name="_Toc56497559"/>
      <w:bookmarkStart w:id="29" w:name="_Toc56637623"/>
      <w:bookmarkStart w:id="30" w:name="_Toc56975443"/>
      <w:r w:rsidRPr="00D8518C">
        <w:rPr>
          <w:rStyle w:val="12"/>
          <w:rFonts w:ascii="Times New Roman" w:hAnsi="Times New Roman"/>
          <w:color w:val="000000" w:themeColor="text1"/>
          <w:sz w:val="28"/>
          <w:szCs w:val="28"/>
          <w:u w:val="none"/>
          <w:lang w:val="ru-RU"/>
        </w:rPr>
        <w:lastRenderedPageBreak/>
        <w:t>1. Краткая информация по заболеванию или состоянию (группе заболеваний или состояний)</w:t>
      </w:r>
      <w:bookmarkEnd w:id="24"/>
      <w:bookmarkEnd w:id="25"/>
      <w:bookmarkEnd w:id="26"/>
      <w:bookmarkEnd w:id="27"/>
      <w:bookmarkEnd w:id="28"/>
      <w:bookmarkEnd w:id="29"/>
      <w:bookmarkEnd w:id="30"/>
    </w:p>
    <w:p w14:paraId="2C2255C1" w14:textId="77777777" w:rsidR="006F57A5" w:rsidRPr="00584C37" w:rsidRDefault="00E25DE0" w:rsidP="00F03654">
      <w:pPr>
        <w:pStyle w:val="21"/>
        <w:spacing w:line="360" w:lineRule="auto"/>
        <w:ind w:firstLine="0"/>
        <w:jc w:val="both"/>
        <w:rPr>
          <w:rFonts w:ascii="Times New Roman" w:hAnsi="Times New Roman"/>
          <w:color w:val="000000" w:themeColor="text1"/>
          <w:u w:val="none"/>
          <w:lang w:val="ru-RU"/>
        </w:rPr>
      </w:pPr>
      <w:bookmarkStart w:id="31" w:name="_Toc56493803"/>
      <w:bookmarkStart w:id="32" w:name="_Toc56493878"/>
      <w:bookmarkStart w:id="33" w:name="_Toc56494182"/>
      <w:bookmarkStart w:id="34" w:name="_Toc56496548"/>
      <w:bookmarkStart w:id="35" w:name="_Toc56497560"/>
      <w:bookmarkStart w:id="36" w:name="_Toc56637624"/>
      <w:bookmarkStart w:id="37" w:name="_Toc56975444"/>
      <w:r w:rsidRPr="00584C37">
        <w:rPr>
          <w:rFonts w:ascii="Times New Roman" w:hAnsi="Times New Roman"/>
          <w:color w:val="000000" w:themeColor="text1"/>
          <w:u w:val="none"/>
          <w:lang w:val="ru-RU"/>
        </w:rPr>
        <w:t>1.1 Определение заболевания или состояния ( группы заболеваний, состояний)</w:t>
      </w:r>
      <w:bookmarkEnd w:id="31"/>
      <w:bookmarkEnd w:id="32"/>
      <w:bookmarkEnd w:id="33"/>
      <w:bookmarkEnd w:id="34"/>
      <w:bookmarkEnd w:id="35"/>
      <w:bookmarkEnd w:id="36"/>
      <w:bookmarkEnd w:id="37"/>
    </w:p>
    <w:p w14:paraId="3C40853C"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Дистония – двигательное расстройство, характеризующееся стойкими или нерегулярными мышечными сокращениями, обусловливающими появление патологических, как правило, повторяющихся, движений и/или патологических поз, нарушающих определенные действия в вовлеченных областях тела. Дистонические движения, как правило, однотипны и имеют вращательный характер, а также могут проявляться тремором. Дистония обычно проявляется или усиливается при произвольных движениях и сопровождается избыточной активацией мышц [1, 2, 3, 4].</w:t>
      </w:r>
    </w:p>
    <w:p w14:paraId="12442A83" w14:textId="77777777" w:rsidR="006F57A5" w:rsidRPr="00584C37" w:rsidRDefault="00E25DE0" w:rsidP="00F03654">
      <w:pPr>
        <w:pStyle w:val="21"/>
        <w:spacing w:line="360" w:lineRule="auto"/>
        <w:ind w:firstLine="0"/>
        <w:jc w:val="both"/>
        <w:rPr>
          <w:rFonts w:ascii="Times New Roman" w:hAnsi="Times New Roman"/>
          <w:color w:val="000000" w:themeColor="text1"/>
          <w:u w:val="none"/>
          <w:lang w:val="ru-RU"/>
        </w:rPr>
      </w:pPr>
      <w:bookmarkStart w:id="38" w:name="_Toc56493804"/>
      <w:bookmarkStart w:id="39" w:name="_Toc56493879"/>
      <w:bookmarkStart w:id="40" w:name="_Toc56494183"/>
      <w:bookmarkStart w:id="41" w:name="_Toc56496549"/>
      <w:bookmarkStart w:id="42" w:name="_Toc56497561"/>
      <w:bookmarkStart w:id="43" w:name="_Toc56637625"/>
      <w:bookmarkStart w:id="44" w:name="_Toc56975445"/>
      <w:r w:rsidRPr="00584C37">
        <w:rPr>
          <w:rFonts w:ascii="Times New Roman" w:hAnsi="Times New Roman"/>
          <w:color w:val="000000" w:themeColor="text1"/>
          <w:u w:val="none"/>
          <w:lang w:val="ru-RU"/>
        </w:rPr>
        <w:t>1.2 Этиология и патоге</w:t>
      </w:r>
      <w:r w:rsidR="00430C37" w:rsidRPr="00584C37">
        <w:rPr>
          <w:rFonts w:ascii="Times New Roman" w:hAnsi="Times New Roman"/>
          <w:color w:val="000000" w:themeColor="text1"/>
          <w:u w:val="none"/>
          <w:lang w:val="ru-RU"/>
        </w:rPr>
        <w:t>нез заболевания или состояния (</w:t>
      </w:r>
      <w:r w:rsidRPr="00584C37">
        <w:rPr>
          <w:rFonts w:ascii="Times New Roman" w:hAnsi="Times New Roman"/>
          <w:color w:val="000000" w:themeColor="text1"/>
          <w:u w:val="none"/>
          <w:lang w:val="ru-RU"/>
        </w:rPr>
        <w:t>группы заболеваний, состояний)</w:t>
      </w:r>
      <w:bookmarkEnd w:id="38"/>
      <w:bookmarkEnd w:id="39"/>
      <w:bookmarkEnd w:id="40"/>
      <w:bookmarkEnd w:id="41"/>
      <w:bookmarkEnd w:id="42"/>
      <w:bookmarkEnd w:id="43"/>
      <w:bookmarkEnd w:id="44"/>
    </w:p>
    <w:p w14:paraId="5C1FA3A7"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Причина развития дистонических синдромов может быть обусловлена врожденными и наследственными факторами, а также может быть следствием различных заболеваний нервной системы. Передача по наследству может осуществляться как по аутосомно-доминантному, так и аутосомно-рецессивному типу. В подавляющем большинстве случаев этиология заболевания остается невыясненной. [1, 2, 3, 4]</w:t>
      </w:r>
    </w:p>
    <w:p w14:paraId="44D6231F" w14:textId="77777777" w:rsidR="006F57A5" w:rsidRPr="00584C37" w:rsidRDefault="00E25DE0" w:rsidP="00F03654">
      <w:pPr>
        <w:pStyle w:val="21"/>
        <w:spacing w:line="360" w:lineRule="auto"/>
        <w:ind w:firstLine="0"/>
        <w:jc w:val="both"/>
        <w:rPr>
          <w:rFonts w:ascii="Times New Roman" w:hAnsi="Times New Roman"/>
          <w:color w:val="000000" w:themeColor="text1"/>
          <w:u w:val="none"/>
          <w:lang w:val="ru-RU"/>
        </w:rPr>
      </w:pPr>
      <w:bookmarkStart w:id="45" w:name="_Toc56493805"/>
      <w:bookmarkStart w:id="46" w:name="_Toc56493880"/>
      <w:bookmarkStart w:id="47" w:name="_Toc56494184"/>
      <w:bookmarkStart w:id="48" w:name="_Toc56496550"/>
      <w:bookmarkStart w:id="49" w:name="_Toc56497562"/>
      <w:bookmarkStart w:id="50" w:name="_Toc56637626"/>
      <w:bookmarkStart w:id="51" w:name="_Toc56975446"/>
      <w:r w:rsidRPr="00584C37">
        <w:rPr>
          <w:rFonts w:ascii="Times New Roman" w:hAnsi="Times New Roman"/>
          <w:color w:val="000000" w:themeColor="text1"/>
          <w:u w:val="none"/>
          <w:lang w:val="ru-RU"/>
        </w:rPr>
        <w:t>1.3 Эпидемиология заб</w:t>
      </w:r>
      <w:r w:rsidR="00430C37" w:rsidRPr="00584C37">
        <w:rPr>
          <w:rFonts w:ascii="Times New Roman" w:hAnsi="Times New Roman"/>
          <w:color w:val="000000" w:themeColor="text1"/>
          <w:u w:val="none"/>
          <w:lang w:val="ru-RU"/>
        </w:rPr>
        <w:t>олевания или состояния (</w:t>
      </w:r>
      <w:r w:rsidRPr="00584C37">
        <w:rPr>
          <w:rFonts w:ascii="Times New Roman" w:hAnsi="Times New Roman"/>
          <w:color w:val="000000" w:themeColor="text1"/>
          <w:u w:val="none"/>
          <w:lang w:val="ru-RU"/>
        </w:rPr>
        <w:t>группы заболеваний, состояний)</w:t>
      </w:r>
      <w:bookmarkEnd w:id="45"/>
      <w:bookmarkEnd w:id="46"/>
      <w:bookmarkEnd w:id="47"/>
      <w:bookmarkEnd w:id="48"/>
      <w:bookmarkEnd w:id="49"/>
      <w:bookmarkEnd w:id="50"/>
      <w:bookmarkEnd w:id="51"/>
    </w:p>
    <w:p w14:paraId="660E33DA"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Дистония занимает 3-е место среди различных форм двигательных расстройств. По имеющимся оценкам, распространенность дистонии может составлять 3—11 случаев на 100000 населения для генерализованных форм (начинающихся чаще всего на 1—2-ом десятилетиях жизни и нередко имеющих наследственную природу) и 30—60 случаев на 100000 для фокальных форм, которые манифестируют обычно в более позднем возрасте [1, 2, 3, 4, 5, 6, 7]</w:t>
      </w:r>
    </w:p>
    <w:p w14:paraId="49E818FF" w14:textId="77777777" w:rsidR="006F57A5" w:rsidRPr="00584C37" w:rsidRDefault="005B4F81" w:rsidP="00FD4E92">
      <w:pPr>
        <w:pStyle w:val="21"/>
        <w:spacing w:line="360" w:lineRule="auto"/>
        <w:ind w:firstLine="0"/>
        <w:jc w:val="both"/>
        <w:rPr>
          <w:rFonts w:ascii="Times New Roman" w:hAnsi="Times New Roman"/>
          <w:color w:val="000000" w:themeColor="text1"/>
          <w:u w:val="none"/>
          <w:lang w:val="ru-RU"/>
        </w:rPr>
      </w:pPr>
      <w:bookmarkStart w:id="52" w:name="_Toc56493806"/>
      <w:bookmarkStart w:id="53" w:name="_Toc56493881"/>
      <w:bookmarkStart w:id="54" w:name="_Toc56494185"/>
      <w:bookmarkStart w:id="55" w:name="_Toc56496551"/>
      <w:bookmarkStart w:id="56" w:name="_Toc56497563"/>
      <w:bookmarkStart w:id="57" w:name="_Toc56637627"/>
      <w:bookmarkStart w:id="58" w:name="_Toc56975447"/>
      <w:r w:rsidRPr="00584C37">
        <w:rPr>
          <w:rFonts w:ascii="Times New Roman" w:hAnsi="Times New Roman"/>
          <w:color w:val="000000" w:themeColor="text1"/>
          <w:u w:val="none"/>
          <w:lang w:val="ru-RU"/>
        </w:rPr>
        <w:t xml:space="preserve">1.4 </w:t>
      </w:r>
      <w:r w:rsidR="00E25DE0" w:rsidRPr="00584C37">
        <w:rPr>
          <w:rFonts w:ascii="Times New Roman" w:hAnsi="Times New Roman"/>
          <w:color w:val="000000" w:themeColor="text1"/>
          <w:u w:val="none"/>
          <w:lang w:val="ru-RU"/>
        </w:rPr>
        <w:t>Особенности кодирования заболева</w:t>
      </w:r>
      <w:r w:rsidR="00430C37" w:rsidRPr="00584C37">
        <w:rPr>
          <w:rFonts w:ascii="Times New Roman" w:hAnsi="Times New Roman"/>
          <w:color w:val="000000" w:themeColor="text1"/>
          <w:u w:val="none"/>
          <w:lang w:val="ru-RU"/>
        </w:rPr>
        <w:t>ния или состояния (</w:t>
      </w:r>
      <w:r w:rsidR="00E25DE0" w:rsidRPr="00584C37">
        <w:rPr>
          <w:rFonts w:ascii="Times New Roman" w:hAnsi="Times New Roman"/>
          <w:color w:val="000000" w:themeColor="text1"/>
          <w:u w:val="none"/>
          <w:lang w:val="ru-RU"/>
        </w:rPr>
        <w:t>группы заболеваний, состояний) по Международной классификации болезней и проблем, связанных со здоровьем</w:t>
      </w:r>
      <w:bookmarkEnd w:id="52"/>
      <w:bookmarkEnd w:id="53"/>
      <w:bookmarkEnd w:id="54"/>
      <w:bookmarkEnd w:id="55"/>
      <w:bookmarkEnd w:id="56"/>
      <w:bookmarkEnd w:id="57"/>
      <w:bookmarkEnd w:id="58"/>
    </w:p>
    <w:p w14:paraId="6813D091"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В данных клинических рекомендациях рассматриваются диагностика и лечение дистонии при следующих заболеваниях (по МКБ10):</w:t>
      </w:r>
    </w:p>
    <w:p w14:paraId="5B353406"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Дистония </w:t>
      </w:r>
      <w:r w:rsidRPr="00045FF8">
        <w:rPr>
          <w:rStyle w:val="StrongEmphasis"/>
          <w:rFonts w:ascii="Times New Roman" w:hAnsi="Times New Roman"/>
          <w:b w:val="0"/>
          <w:color w:val="000000" w:themeColor="text1"/>
          <w:lang w:val="ru-RU"/>
        </w:rPr>
        <w:t>(</w:t>
      </w:r>
      <w:r w:rsidRPr="00045FF8">
        <w:rPr>
          <w:rStyle w:val="StrongEmphasis"/>
          <w:rFonts w:ascii="Times New Roman" w:hAnsi="Times New Roman"/>
          <w:b w:val="0"/>
          <w:color w:val="000000" w:themeColor="text1"/>
        </w:rPr>
        <w:t>G</w:t>
      </w:r>
      <w:r w:rsidRPr="00045FF8">
        <w:rPr>
          <w:rStyle w:val="StrongEmphasis"/>
          <w:rFonts w:ascii="Times New Roman" w:hAnsi="Times New Roman"/>
          <w:b w:val="0"/>
          <w:color w:val="000000" w:themeColor="text1"/>
          <w:lang w:val="ru-RU"/>
        </w:rPr>
        <w:t>24):</w:t>
      </w:r>
    </w:p>
    <w:p w14:paraId="2319B2DB" w14:textId="77777777" w:rsidR="006F57A5" w:rsidRPr="00045FF8" w:rsidRDefault="00E25DE0" w:rsidP="00430C37">
      <w:pPr>
        <w:pStyle w:val="16"/>
        <w:spacing w:line="360" w:lineRule="auto"/>
        <w:rPr>
          <w:rFonts w:ascii="Times New Roman" w:hAnsi="Times New Roman"/>
          <w:color w:val="000000" w:themeColor="text1"/>
          <w:lang w:val="ru-RU"/>
        </w:rPr>
      </w:pPr>
      <w:r w:rsidRPr="00045FF8">
        <w:rPr>
          <w:rStyle w:val="12"/>
          <w:rFonts w:ascii="Times New Roman" w:hAnsi="Times New Roman"/>
          <w:color w:val="000000" w:themeColor="text1"/>
        </w:rPr>
        <w:t>G</w:t>
      </w:r>
      <w:r w:rsidRPr="00045FF8">
        <w:rPr>
          <w:rStyle w:val="12"/>
          <w:rFonts w:ascii="Times New Roman" w:hAnsi="Times New Roman"/>
          <w:color w:val="000000" w:themeColor="text1"/>
          <w:lang w:val="ru-RU"/>
        </w:rPr>
        <w:t>24.0 - Дистония, вызванная лекарственными средствами</w:t>
      </w:r>
    </w:p>
    <w:p w14:paraId="2BEF4BE2" w14:textId="77777777" w:rsidR="006F57A5" w:rsidRPr="00045FF8" w:rsidRDefault="00E25DE0" w:rsidP="00430C37">
      <w:pPr>
        <w:pStyle w:val="16"/>
        <w:spacing w:line="360" w:lineRule="auto"/>
        <w:rPr>
          <w:rFonts w:ascii="Times New Roman" w:hAnsi="Times New Roman"/>
          <w:color w:val="000000" w:themeColor="text1"/>
          <w:lang w:val="ru-RU"/>
        </w:rPr>
      </w:pPr>
      <w:r w:rsidRPr="00045FF8">
        <w:rPr>
          <w:rStyle w:val="12"/>
          <w:rFonts w:ascii="Times New Roman" w:hAnsi="Times New Roman"/>
          <w:color w:val="000000" w:themeColor="text1"/>
        </w:rPr>
        <w:t>G</w:t>
      </w:r>
      <w:r w:rsidRPr="00045FF8">
        <w:rPr>
          <w:rStyle w:val="12"/>
          <w:rFonts w:ascii="Times New Roman" w:hAnsi="Times New Roman"/>
          <w:color w:val="000000" w:themeColor="text1"/>
          <w:lang w:val="ru-RU"/>
        </w:rPr>
        <w:t>24.1 - Идиопатическая семейная дистония</w:t>
      </w:r>
    </w:p>
    <w:p w14:paraId="163EEC27" w14:textId="77777777" w:rsidR="006F57A5" w:rsidRPr="00045FF8" w:rsidRDefault="00E25DE0" w:rsidP="00430C37">
      <w:pPr>
        <w:pStyle w:val="16"/>
        <w:spacing w:line="360" w:lineRule="auto"/>
        <w:rPr>
          <w:rFonts w:ascii="Times New Roman" w:hAnsi="Times New Roman"/>
          <w:color w:val="000000" w:themeColor="text1"/>
          <w:lang w:val="ru-RU"/>
        </w:rPr>
      </w:pPr>
      <w:r w:rsidRPr="00045FF8">
        <w:rPr>
          <w:rStyle w:val="12"/>
          <w:rFonts w:ascii="Times New Roman" w:hAnsi="Times New Roman"/>
          <w:color w:val="000000" w:themeColor="text1"/>
        </w:rPr>
        <w:t>G</w:t>
      </w:r>
      <w:r w:rsidRPr="00045FF8">
        <w:rPr>
          <w:rStyle w:val="12"/>
          <w:rFonts w:ascii="Times New Roman" w:hAnsi="Times New Roman"/>
          <w:color w:val="000000" w:themeColor="text1"/>
          <w:lang w:val="ru-RU"/>
        </w:rPr>
        <w:t>24.2 - Идиопатическая несемейная дистония</w:t>
      </w:r>
    </w:p>
    <w:p w14:paraId="06F65FD9" w14:textId="77777777" w:rsidR="006F57A5" w:rsidRPr="00045FF8" w:rsidRDefault="00E25DE0" w:rsidP="00430C37">
      <w:pPr>
        <w:pStyle w:val="16"/>
        <w:spacing w:line="360" w:lineRule="auto"/>
        <w:rPr>
          <w:rFonts w:ascii="Times New Roman" w:hAnsi="Times New Roman"/>
          <w:color w:val="000000" w:themeColor="text1"/>
          <w:lang w:val="ru-RU"/>
        </w:rPr>
      </w:pPr>
      <w:r w:rsidRPr="00045FF8">
        <w:rPr>
          <w:rStyle w:val="12"/>
          <w:rFonts w:ascii="Times New Roman" w:hAnsi="Times New Roman"/>
          <w:color w:val="000000" w:themeColor="text1"/>
        </w:rPr>
        <w:lastRenderedPageBreak/>
        <w:t>G</w:t>
      </w:r>
      <w:r w:rsidRPr="00045FF8">
        <w:rPr>
          <w:rStyle w:val="12"/>
          <w:rFonts w:ascii="Times New Roman" w:hAnsi="Times New Roman"/>
          <w:color w:val="000000" w:themeColor="text1"/>
          <w:lang w:val="ru-RU"/>
        </w:rPr>
        <w:t>24.3 - Спастическая кривошея</w:t>
      </w:r>
    </w:p>
    <w:p w14:paraId="34C7CCD8" w14:textId="77777777" w:rsidR="006F57A5" w:rsidRPr="00045FF8" w:rsidRDefault="00E25DE0" w:rsidP="00430C37">
      <w:pPr>
        <w:pStyle w:val="16"/>
        <w:spacing w:line="360" w:lineRule="auto"/>
        <w:rPr>
          <w:rFonts w:ascii="Times New Roman" w:hAnsi="Times New Roman"/>
          <w:color w:val="000000" w:themeColor="text1"/>
          <w:lang w:val="ru-RU"/>
        </w:rPr>
      </w:pPr>
      <w:r w:rsidRPr="00045FF8">
        <w:rPr>
          <w:rStyle w:val="12"/>
          <w:rFonts w:ascii="Times New Roman" w:hAnsi="Times New Roman"/>
          <w:color w:val="000000" w:themeColor="text1"/>
        </w:rPr>
        <w:t>G</w:t>
      </w:r>
      <w:r w:rsidRPr="00045FF8">
        <w:rPr>
          <w:rStyle w:val="12"/>
          <w:rFonts w:ascii="Times New Roman" w:hAnsi="Times New Roman"/>
          <w:color w:val="000000" w:themeColor="text1"/>
          <w:lang w:val="ru-RU"/>
        </w:rPr>
        <w:t>24.4 - Идиопатическая рото-лицевая дистония</w:t>
      </w:r>
    </w:p>
    <w:p w14:paraId="700A391B" w14:textId="77777777" w:rsidR="006F57A5" w:rsidRPr="00045FF8" w:rsidRDefault="00E25DE0" w:rsidP="00430C37">
      <w:pPr>
        <w:pStyle w:val="16"/>
        <w:spacing w:line="360" w:lineRule="auto"/>
        <w:rPr>
          <w:rFonts w:ascii="Times New Roman" w:hAnsi="Times New Roman"/>
          <w:color w:val="000000" w:themeColor="text1"/>
          <w:lang w:val="ru-RU"/>
        </w:rPr>
      </w:pPr>
      <w:r w:rsidRPr="00045FF8">
        <w:rPr>
          <w:rStyle w:val="12"/>
          <w:rFonts w:ascii="Times New Roman" w:hAnsi="Times New Roman"/>
          <w:color w:val="000000" w:themeColor="text1"/>
        </w:rPr>
        <w:t>G</w:t>
      </w:r>
      <w:r w:rsidRPr="00045FF8">
        <w:rPr>
          <w:rStyle w:val="12"/>
          <w:rFonts w:ascii="Times New Roman" w:hAnsi="Times New Roman"/>
          <w:color w:val="000000" w:themeColor="text1"/>
          <w:lang w:val="ru-RU"/>
        </w:rPr>
        <w:t>24.5 - Блефароспазм</w:t>
      </w:r>
    </w:p>
    <w:p w14:paraId="533DBB51" w14:textId="77777777" w:rsidR="006F57A5" w:rsidRPr="00045FF8" w:rsidRDefault="00E25DE0" w:rsidP="00430C37">
      <w:pPr>
        <w:pStyle w:val="16"/>
        <w:spacing w:line="360" w:lineRule="auto"/>
        <w:rPr>
          <w:rFonts w:ascii="Times New Roman" w:hAnsi="Times New Roman"/>
          <w:color w:val="000000" w:themeColor="text1"/>
          <w:lang w:val="ru-RU"/>
        </w:rPr>
      </w:pPr>
      <w:r w:rsidRPr="00045FF8">
        <w:rPr>
          <w:rStyle w:val="12"/>
          <w:rFonts w:ascii="Times New Roman" w:hAnsi="Times New Roman"/>
          <w:color w:val="000000" w:themeColor="text1"/>
        </w:rPr>
        <w:t>G</w:t>
      </w:r>
      <w:r w:rsidRPr="00045FF8">
        <w:rPr>
          <w:rStyle w:val="12"/>
          <w:rFonts w:ascii="Times New Roman" w:hAnsi="Times New Roman"/>
          <w:color w:val="000000" w:themeColor="text1"/>
          <w:lang w:val="ru-RU"/>
        </w:rPr>
        <w:t>24.8 - Прочие дистонии</w:t>
      </w:r>
    </w:p>
    <w:p w14:paraId="0247EBAB" w14:textId="77777777" w:rsidR="006F57A5" w:rsidRPr="00045FF8" w:rsidRDefault="00E25DE0" w:rsidP="00430C37">
      <w:pPr>
        <w:pStyle w:val="16"/>
        <w:spacing w:line="360" w:lineRule="auto"/>
        <w:rPr>
          <w:rFonts w:ascii="Times New Roman" w:hAnsi="Times New Roman"/>
          <w:color w:val="000000" w:themeColor="text1"/>
          <w:lang w:val="ru-RU"/>
        </w:rPr>
      </w:pPr>
      <w:r w:rsidRPr="00045FF8">
        <w:rPr>
          <w:rStyle w:val="12"/>
          <w:rFonts w:ascii="Times New Roman" w:hAnsi="Times New Roman"/>
          <w:color w:val="000000" w:themeColor="text1"/>
        </w:rPr>
        <w:t>G</w:t>
      </w:r>
      <w:r w:rsidRPr="00045FF8">
        <w:rPr>
          <w:rStyle w:val="12"/>
          <w:rFonts w:ascii="Times New Roman" w:hAnsi="Times New Roman"/>
          <w:color w:val="000000" w:themeColor="text1"/>
          <w:lang w:val="ru-RU"/>
        </w:rPr>
        <w:t>24.9 - Дистония неуточненная</w:t>
      </w:r>
    </w:p>
    <w:p w14:paraId="1C28BF69" w14:textId="77777777" w:rsidR="006F57A5" w:rsidRPr="00584C37" w:rsidRDefault="00E25DE0" w:rsidP="00FD4E92">
      <w:pPr>
        <w:pStyle w:val="21"/>
        <w:spacing w:line="360" w:lineRule="auto"/>
        <w:ind w:firstLine="0"/>
        <w:jc w:val="both"/>
        <w:rPr>
          <w:rFonts w:ascii="Times New Roman" w:hAnsi="Times New Roman"/>
          <w:color w:val="000000" w:themeColor="text1"/>
          <w:u w:val="none"/>
          <w:lang w:val="ru-RU"/>
        </w:rPr>
      </w:pPr>
      <w:bookmarkStart w:id="59" w:name="_Toc56493807"/>
      <w:bookmarkStart w:id="60" w:name="_Toc56493882"/>
      <w:bookmarkStart w:id="61" w:name="_Toc56494186"/>
      <w:bookmarkStart w:id="62" w:name="_Toc56496552"/>
      <w:bookmarkStart w:id="63" w:name="_Toc56497564"/>
      <w:bookmarkStart w:id="64" w:name="_Toc56637628"/>
      <w:bookmarkStart w:id="65" w:name="_Toc56975448"/>
      <w:r w:rsidRPr="00584C37">
        <w:rPr>
          <w:rFonts w:ascii="Times New Roman" w:hAnsi="Times New Roman"/>
          <w:color w:val="000000" w:themeColor="text1"/>
          <w:u w:val="none"/>
          <w:lang w:val="ru-RU"/>
        </w:rPr>
        <w:t>1.5 Классификация заболевания или состояния (группы заболеваний, состояний)</w:t>
      </w:r>
      <w:bookmarkEnd w:id="59"/>
      <w:bookmarkEnd w:id="60"/>
      <w:bookmarkEnd w:id="61"/>
      <w:bookmarkEnd w:id="62"/>
      <w:bookmarkEnd w:id="63"/>
      <w:bookmarkEnd w:id="64"/>
      <w:bookmarkEnd w:id="65"/>
    </w:p>
    <w:p w14:paraId="6243F324" w14:textId="77777777" w:rsidR="006F57A5" w:rsidRPr="00045FF8" w:rsidRDefault="00E25DE0" w:rsidP="00F03654">
      <w:pPr>
        <w:pStyle w:val="16"/>
        <w:spacing w:line="360" w:lineRule="auto"/>
        <w:ind w:firstLine="0"/>
        <w:rPr>
          <w:rFonts w:ascii="Times New Roman" w:hAnsi="Times New Roman"/>
          <w:color w:val="000000" w:themeColor="text1"/>
        </w:rPr>
      </w:pPr>
      <w:r w:rsidRPr="00045FF8">
        <w:rPr>
          <w:rStyle w:val="12"/>
          <w:rFonts w:ascii="Times New Roman" w:hAnsi="Times New Roman"/>
          <w:color w:val="000000" w:themeColor="text1"/>
          <w:lang w:val="ru-RU"/>
        </w:rPr>
        <w:t>Под руководством Медицинского исследовательского фонда по изучению дистонии (</w:t>
      </w:r>
      <w:r w:rsidRPr="00045FF8">
        <w:rPr>
          <w:rStyle w:val="12"/>
          <w:rFonts w:ascii="Times New Roman" w:hAnsi="Times New Roman"/>
          <w:color w:val="000000" w:themeColor="text1"/>
        </w:rPr>
        <w:t>Dystonia</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Medical</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Research</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Foun</w:t>
      </w:r>
      <w:r w:rsidRPr="00045FF8">
        <w:rPr>
          <w:rStyle w:val="12"/>
          <w:rFonts w:ascii="Times New Roman" w:hAnsi="Times New Roman"/>
          <w:color w:val="000000" w:themeColor="text1"/>
          <w:lang w:val="ru-RU"/>
        </w:rPr>
        <w:softHyphen/>
      </w:r>
      <w:r w:rsidRPr="00045FF8">
        <w:rPr>
          <w:rStyle w:val="12"/>
          <w:rFonts w:ascii="Times New Roman" w:hAnsi="Times New Roman"/>
          <w:color w:val="000000" w:themeColor="text1"/>
        </w:rPr>
        <w:t>dation</w:t>
      </w:r>
      <w:r w:rsidRPr="00045FF8">
        <w:rPr>
          <w:rStyle w:val="12"/>
          <w:rFonts w:ascii="Times New Roman" w:hAnsi="Times New Roman"/>
          <w:color w:val="000000" w:themeColor="text1"/>
          <w:lang w:val="ru-RU"/>
        </w:rPr>
        <w:t>), Объединения по изучению дистонии (</w:t>
      </w:r>
      <w:r w:rsidRPr="00045FF8">
        <w:rPr>
          <w:rStyle w:val="12"/>
          <w:rFonts w:ascii="Times New Roman" w:hAnsi="Times New Roman"/>
          <w:color w:val="000000" w:themeColor="text1"/>
        </w:rPr>
        <w:t>Dystonia</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Coalition</w:t>
      </w:r>
      <w:r w:rsidRPr="00045FF8">
        <w:rPr>
          <w:rStyle w:val="12"/>
          <w:rFonts w:ascii="Times New Roman" w:hAnsi="Times New Roman"/>
          <w:color w:val="000000" w:themeColor="text1"/>
          <w:lang w:val="ru-RU"/>
        </w:rPr>
        <w:t>), и Европейской организации по сотрудничеству в области научных исследований дистонии и разработки технологий (</w:t>
      </w:r>
      <w:r w:rsidRPr="00045FF8">
        <w:rPr>
          <w:rStyle w:val="12"/>
          <w:rFonts w:ascii="Times New Roman" w:hAnsi="Times New Roman"/>
          <w:color w:val="000000" w:themeColor="text1"/>
        </w:rPr>
        <w:t>European</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Dystonia</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Cooperation</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in</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Science</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and</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Technology</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COST</w:t>
      </w:r>
      <w:r w:rsidRPr="00045FF8">
        <w:rPr>
          <w:rStyle w:val="12"/>
          <w:rFonts w:ascii="Times New Roman" w:hAnsi="Times New Roman"/>
          <w:color w:val="000000" w:themeColor="text1"/>
          <w:lang w:val="ru-RU"/>
        </w:rPr>
        <w:t xml:space="preserve">) был сформирован Консенсусный комитет, представивший в 2013 новую классификацию дистоний [1]. Данная классификация строится на 2 осях: клинические характеристики и этиология (табл. 1). Комбинация этих двух категорий описания позволяет охватить всю значимую информацию о любом пациенте, страдающем дистонией, и может служить основой для разработки стратегий для дальнейших исследований и лечения. </w:t>
      </w:r>
      <w:r w:rsidRPr="00045FF8">
        <w:rPr>
          <w:rStyle w:val="12"/>
          <w:rFonts w:ascii="Times New Roman" w:hAnsi="Times New Roman"/>
          <w:color w:val="000000" w:themeColor="text1"/>
        </w:rPr>
        <w:t>[1]</w:t>
      </w:r>
    </w:p>
    <w:p w14:paraId="63D38E4F" w14:textId="77777777" w:rsidR="006F57A5" w:rsidRPr="00045FF8" w:rsidRDefault="00E25DE0" w:rsidP="00FD4E92">
      <w:pPr>
        <w:pStyle w:val="16"/>
        <w:spacing w:line="360" w:lineRule="auto"/>
        <w:ind w:firstLine="0"/>
        <w:rPr>
          <w:rFonts w:ascii="Times New Roman" w:hAnsi="Times New Roman"/>
          <w:color w:val="000000" w:themeColor="text1"/>
        </w:rPr>
      </w:pPr>
      <w:r w:rsidRPr="00045FF8">
        <w:rPr>
          <w:rStyle w:val="StrongEmphasis"/>
          <w:rFonts w:ascii="Times New Roman" w:hAnsi="Times New Roman"/>
          <w:color w:val="000000" w:themeColor="text1"/>
        </w:rPr>
        <w:t>Таблица 1. Классификация дистонии</w:t>
      </w:r>
      <w:r w:rsidRPr="00045FF8">
        <w:rPr>
          <w:rStyle w:val="12"/>
          <w:rFonts w:ascii="Times New Roman" w:hAnsi="Times New Roman"/>
          <w:color w:val="000000" w:themeColor="text1"/>
        </w:rPr>
        <w:t xml:space="preserve"> [1]</w:t>
      </w:r>
    </w:p>
    <w:tbl>
      <w:tblPr>
        <w:tblW w:w="9255" w:type="dxa"/>
        <w:tblInd w:w="-15" w:type="dxa"/>
        <w:tblLayout w:type="fixed"/>
        <w:tblCellMar>
          <w:left w:w="10" w:type="dxa"/>
          <w:right w:w="10" w:type="dxa"/>
        </w:tblCellMar>
        <w:tblLook w:val="0000" w:firstRow="0" w:lastRow="0" w:firstColumn="0" w:lastColumn="0" w:noHBand="0" w:noVBand="0"/>
      </w:tblPr>
      <w:tblGrid>
        <w:gridCol w:w="1560"/>
        <w:gridCol w:w="75"/>
        <w:gridCol w:w="60"/>
        <w:gridCol w:w="150"/>
        <w:gridCol w:w="555"/>
        <w:gridCol w:w="150"/>
        <w:gridCol w:w="6705"/>
      </w:tblGrid>
      <w:tr w:rsidR="006F57A5" w:rsidRPr="00045FF8" w14:paraId="20EA8524"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074B8F"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I Клинические характеристики дистонии</w:t>
            </w:r>
          </w:p>
        </w:tc>
      </w:tr>
      <w:tr w:rsidR="006F57A5" w:rsidRPr="00045FF8" w14:paraId="5C2469E1"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0287E6" w14:textId="77777777" w:rsidR="006F57A5" w:rsidRPr="00045FF8" w:rsidRDefault="00E25DE0" w:rsidP="00430C37">
            <w:pPr>
              <w:pStyle w:val="16"/>
              <w:rPr>
                <w:rFonts w:ascii="Times New Roman" w:hAnsi="Times New Roman"/>
                <w:color w:val="000000" w:themeColor="text1"/>
              </w:rPr>
            </w:pPr>
            <w:r w:rsidRPr="00045FF8">
              <w:rPr>
                <w:rStyle w:val="1d"/>
                <w:rFonts w:ascii="Times New Roman" w:hAnsi="Times New Roman"/>
                <w:b/>
                <w:bCs/>
                <w:color w:val="000000" w:themeColor="text1"/>
              </w:rPr>
              <w:t>Клинические особенности дистонии</w:t>
            </w:r>
          </w:p>
        </w:tc>
      </w:tr>
      <w:tr w:rsidR="006F57A5" w:rsidRPr="00F75943" w14:paraId="78751D7E"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FEC915" w14:textId="77777777" w:rsidR="006F57A5" w:rsidRPr="00045FF8" w:rsidRDefault="00E25DE0" w:rsidP="00430C37">
            <w:pPr>
              <w:pStyle w:val="16"/>
              <w:rPr>
                <w:rFonts w:ascii="Times New Roman" w:hAnsi="Times New Roman"/>
                <w:color w:val="000000" w:themeColor="text1"/>
                <w:lang w:val="ru-RU"/>
              </w:rPr>
            </w:pPr>
            <w:r w:rsidRPr="00045FF8">
              <w:rPr>
                <w:rFonts w:ascii="Times New Roman" w:hAnsi="Times New Roman"/>
                <w:color w:val="000000" w:themeColor="text1"/>
                <w:lang w:val="ru-RU"/>
              </w:rPr>
              <w:t>Возраст, на момент начала заболевания</w:t>
            </w:r>
          </w:p>
        </w:tc>
      </w:tr>
      <w:tr w:rsidR="006F57A5" w:rsidRPr="00F75943" w14:paraId="26B5FF6E"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FF95625" w14:textId="77777777" w:rsidR="006F57A5" w:rsidRPr="00045FF8" w:rsidRDefault="006F57A5" w:rsidP="00430C37">
            <w:pPr>
              <w:pStyle w:val="Standard"/>
              <w:snapToGrid w:val="0"/>
              <w:ind w:firstLine="709"/>
              <w:jc w:val="both"/>
              <w:rPr>
                <w:rFonts w:ascii="Times New Roman" w:hAnsi="Times New Roman" w:cs="Times New Roman"/>
                <w:color w:val="000000" w:themeColor="text1"/>
                <w:lang w:val="ru-RU"/>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6AAE85" w14:textId="77777777" w:rsidR="006F57A5" w:rsidRPr="00045FF8" w:rsidRDefault="00E25DE0" w:rsidP="00430C37">
            <w:pPr>
              <w:pStyle w:val="16"/>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 </w:t>
            </w:r>
            <w:r w:rsidRPr="00045FF8">
              <w:rPr>
                <w:rStyle w:val="12"/>
                <w:rFonts w:ascii="Times New Roman" w:hAnsi="Times New Roman"/>
                <w:color w:val="000000" w:themeColor="text1"/>
                <w:lang w:val="ru-RU"/>
              </w:rPr>
              <w:t>Ранний детский возраст (от рождения до 2 лет)</w:t>
            </w:r>
          </w:p>
        </w:tc>
      </w:tr>
      <w:tr w:rsidR="006F57A5" w:rsidRPr="00F75943" w14:paraId="5953C5D4"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F14F402" w14:textId="77777777" w:rsidR="006F57A5" w:rsidRPr="00045FF8" w:rsidRDefault="006F57A5" w:rsidP="00430C37">
            <w:pPr>
              <w:pStyle w:val="Standard"/>
              <w:snapToGrid w:val="0"/>
              <w:ind w:firstLine="709"/>
              <w:jc w:val="both"/>
              <w:rPr>
                <w:rFonts w:ascii="Times New Roman" w:hAnsi="Times New Roman" w:cs="Times New Roman"/>
                <w:color w:val="000000" w:themeColor="text1"/>
                <w:lang w:val="ru-RU"/>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E1AA6C" w14:textId="77777777" w:rsidR="006F57A5" w:rsidRPr="00045FF8" w:rsidRDefault="00E25DE0" w:rsidP="00430C37">
            <w:pPr>
              <w:pStyle w:val="16"/>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 </w:t>
            </w:r>
            <w:r w:rsidRPr="00045FF8">
              <w:rPr>
                <w:rStyle w:val="12"/>
                <w:rFonts w:ascii="Times New Roman" w:hAnsi="Times New Roman"/>
                <w:color w:val="000000" w:themeColor="text1"/>
                <w:lang w:val="ru-RU"/>
              </w:rPr>
              <w:t>Детский возраст</w:t>
            </w:r>
            <w:r w:rsidRPr="00045FF8">
              <w:rPr>
                <w:rStyle w:val="12"/>
                <w:rFonts w:ascii="Times New Roman" w:hAnsi="Times New Roman"/>
                <w:color w:val="000000" w:themeColor="text1"/>
              </w:rPr>
              <w:t> </w:t>
            </w:r>
            <w:r w:rsidRPr="00045FF8">
              <w:rPr>
                <w:rStyle w:val="12"/>
                <w:rFonts w:ascii="Times New Roman" w:hAnsi="Times New Roman"/>
                <w:color w:val="000000" w:themeColor="text1"/>
                <w:lang w:val="ru-RU"/>
              </w:rPr>
              <w:t xml:space="preserve"> (от 3 до 12 лет)</w:t>
            </w:r>
          </w:p>
        </w:tc>
      </w:tr>
      <w:tr w:rsidR="006F57A5" w:rsidRPr="00F75943" w14:paraId="69421CDA"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DD932A0" w14:textId="77777777" w:rsidR="006F57A5" w:rsidRPr="00045FF8" w:rsidRDefault="006F57A5" w:rsidP="00430C37">
            <w:pPr>
              <w:pStyle w:val="Standard"/>
              <w:snapToGrid w:val="0"/>
              <w:ind w:firstLine="709"/>
              <w:jc w:val="both"/>
              <w:rPr>
                <w:rFonts w:ascii="Times New Roman" w:hAnsi="Times New Roman" w:cs="Times New Roman"/>
                <w:color w:val="000000" w:themeColor="text1"/>
                <w:lang w:val="ru-RU"/>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781173" w14:textId="77777777" w:rsidR="006F57A5" w:rsidRPr="00045FF8" w:rsidRDefault="00E25DE0" w:rsidP="00430C37">
            <w:pPr>
              <w:pStyle w:val="16"/>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 </w:t>
            </w:r>
            <w:r w:rsidRPr="00045FF8">
              <w:rPr>
                <w:rStyle w:val="12"/>
                <w:rFonts w:ascii="Times New Roman" w:hAnsi="Times New Roman"/>
                <w:color w:val="000000" w:themeColor="text1"/>
                <w:lang w:val="ru-RU"/>
              </w:rPr>
              <w:t>Подростковый возраст (от 13 до 20 лет)</w:t>
            </w:r>
          </w:p>
        </w:tc>
      </w:tr>
      <w:tr w:rsidR="006F57A5" w:rsidRPr="00F75943" w14:paraId="7A80127D"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859BA41" w14:textId="77777777" w:rsidR="006F57A5" w:rsidRPr="00045FF8" w:rsidRDefault="006F57A5" w:rsidP="00430C37">
            <w:pPr>
              <w:pStyle w:val="Standard"/>
              <w:snapToGrid w:val="0"/>
              <w:ind w:firstLine="709"/>
              <w:jc w:val="both"/>
              <w:rPr>
                <w:rFonts w:ascii="Times New Roman" w:hAnsi="Times New Roman" w:cs="Times New Roman"/>
                <w:color w:val="000000" w:themeColor="text1"/>
                <w:lang w:val="ru-RU"/>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4B080A" w14:textId="77777777" w:rsidR="006F57A5" w:rsidRPr="00045FF8" w:rsidRDefault="00E25DE0" w:rsidP="00430C37">
            <w:pPr>
              <w:pStyle w:val="16"/>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 </w:t>
            </w:r>
            <w:r w:rsidRPr="00045FF8">
              <w:rPr>
                <w:rStyle w:val="12"/>
                <w:rFonts w:ascii="Times New Roman" w:hAnsi="Times New Roman"/>
                <w:color w:val="000000" w:themeColor="text1"/>
                <w:lang w:val="ru-RU"/>
              </w:rPr>
              <w:t>Молодой взрослый возраст (от 21 до 40 лет)</w:t>
            </w:r>
          </w:p>
        </w:tc>
      </w:tr>
      <w:tr w:rsidR="006F57A5" w:rsidRPr="00045FF8" w14:paraId="7CAA7BB2"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E5241B8" w14:textId="77777777" w:rsidR="006F57A5" w:rsidRPr="00045FF8" w:rsidRDefault="006F57A5" w:rsidP="00430C37">
            <w:pPr>
              <w:pStyle w:val="Standard"/>
              <w:snapToGrid w:val="0"/>
              <w:ind w:firstLine="709"/>
              <w:jc w:val="both"/>
              <w:rPr>
                <w:rFonts w:ascii="Times New Roman" w:hAnsi="Times New Roman" w:cs="Times New Roman"/>
                <w:color w:val="000000" w:themeColor="text1"/>
                <w:lang w:val="ru-RU"/>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AFF082"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Взрослый возраст (старше 40 лет)</w:t>
            </w:r>
          </w:p>
        </w:tc>
      </w:tr>
      <w:tr w:rsidR="006F57A5" w:rsidRPr="00045FF8" w14:paraId="6041DFF6"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585F04"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Распределение пораженных областей тела</w:t>
            </w:r>
          </w:p>
        </w:tc>
      </w:tr>
      <w:tr w:rsidR="006F57A5" w:rsidRPr="00045FF8" w14:paraId="6CDD46A3"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A39D375"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720957"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Фокальное</w:t>
            </w:r>
          </w:p>
        </w:tc>
      </w:tr>
      <w:tr w:rsidR="006F57A5" w:rsidRPr="00045FF8" w14:paraId="79C00B44"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FEBDB1D"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41EA23"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Сегментарное</w:t>
            </w:r>
          </w:p>
        </w:tc>
      </w:tr>
      <w:tr w:rsidR="006F57A5" w:rsidRPr="00045FF8" w14:paraId="35EC86C0"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77D25A4"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19DAD1"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Мультифокальное</w:t>
            </w:r>
          </w:p>
        </w:tc>
      </w:tr>
      <w:tr w:rsidR="006F57A5" w:rsidRPr="00F75943" w14:paraId="6E34631F"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DFA5348"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59E1B4" w14:textId="77777777" w:rsidR="006F57A5" w:rsidRPr="00045FF8" w:rsidRDefault="00E25DE0" w:rsidP="00430C37">
            <w:pPr>
              <w:pStyle w:val="16"/>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 </w:t>
            </w:r>
            <w:r w:rsidRPr="00045FF8">
              <w:rPr>
                <w:rStyle w:val="12"/>
                <w:rFonts w:ascii="Times New Roman" w:hAnsi="Times New Roman"/>
                <w:color w:val="000000" w:themeColor="text1"/>
                <w:lang w:val="ru-RU"/>
              </w:rPr>
              <w:t>Генерализованное (с вовлечение ног/без вовлечения ног)</w:t>
            </w:r>
          </w:p>
        </w:tc>
      </w:tr>
      <w:tr w:rsidR="006F57A5" w:rsidRPr="00045FF8" w14:paraId="710E8AC2"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ACB86F5" w14:textId="77777777" w:rsidR="006F57A5" w:rsidRPr="00045FF8" w:rsidRDefault="006F57A5" w:rsidP="00430C37">
            <w:pPr>
              <w:pStyle w:val="Standard"/>
              <w:snapToGrid w:val="0"/>
              <w:ind w:firstLine="709"/>
              <w:jc w:val="both"/>
              <w:rPr>
                <w:rFonts w:ascii="Times New Roman" w:hAnsi="Times New Roman" w:cs="Times New Roman"/>
                <w:color w:val="000000" w:themeColor="text1"/>
                <w:lang w:val="ru-RU"/>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055805"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Гемидистония</w:t>
            </w:r>
          </w:p>
        </w:tc>
      </w:tr>
      <w:tr w:rsidR="006F57A5" w:rsidRPr="00045FF8" w14:paraId="2ED7E3FE"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E379A" w14:textId="77777777" w:rsidR="006F57A5" w:rsidRPr="00045FF8" w:rsidRDefault="00E25DE0" w:rsidP="00430C37">
            <w:pPr>
              <w:pStyle w:val="16"/>
              <w:rPr>
                <w:rFonts w:ascii="Times New Roman" w:hAnsi="Times New Roman"/>
                <w:color w:val="000000" w:themeColor="text1"/>
              </w:rPr>
            </w:pPr>
            <w:r w:rsidRPr="00045FF8">
              <w:rPr>
                <w:rStyle w:val="12"/>
                <w:rFonts w:ascii="Times New Roman" w:hAnsi="Times New Roman"/>
                <w:color w:val="000000" w:themeColor="text1"/>
              </w:rPr>
              <w:t>Временн</w:t>
            </w:r>
            <w:r w:rsidRPr="00045FF8">
              <w:rPr>
                <w:rStyle w:val="StrongEmphasis"/>
                <w:rFonts w:ascii="Times New Roman" w:hAnsi="Times New Roman"/>
                <w:color w:val="000000" w:themeColor="text1"/>
              </w:rPr>
              <w:t>а</w:t>
            </w:r>
            <w:r w:rsidRPr="00045FF8">
              <w:rPr>
                <w:rStyle w:val="12"/>
                <w:rFonts w:ascii="Times New Roman" w:hAnsi="Times New Roman"/>
                <w:color w:val="000000" w:themeColor="text1"/>
              </w:rPr>
              <w:t>я структура</w:t>
            </w:r>
          </w:p>
        </w:tc>
      </w:tr>
      <w:tr w:rsidR="006F57A5" w:rsidRPr="00045FF8" w14:paraId="64D8C28C"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B5240F8"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33EB1"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Течение заболевания</w:t>
            </w:r>
          </w:p>
        </w:tc>
      </w:tr>
      <w:tr w:rsidR="006F57A5" w:rsidRPr="00045FF8" w14:paraId="241111E4"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AAC622D"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990" w:type="dxa"/>
            <w:gridSpan w:val="5"/>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23F5912"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7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4909FE"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Стабильное</w:t>
            </w:r>
          </w:p>
        </w:tc>
      </w:tr>
      <w:tr w:rsidR="006F57A5" w:rsidRPr="00045FF8" w14:paraId="4BD952E6"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DE82FA6"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990" w:type="dxa"/>
            <w:gridSpan w:val="5"/>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F78B94A"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7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691863"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Прогрессирующее</w:t>
            </w:r>
          </w:p>
        </w:tc>
      </w:tr>
      <w:tr w:rsidR="006F57A5" w:rsidRPr="00045FF8" w14:paraId="4923CA34"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B4E1F96"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1EBC1F"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Видоизменяемость</w:t>
            </w:r>
          </w:p>
        </w:tc>
      </w:tr>
      <w:tr w:rsidR="006F57A5" w:rsidRPr="00045FF8" w14:paraId="4DFD5C5E"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D10F7AA"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990" w:type="dxa"/>
            <w:gridSpan w:val="5"/>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EFA3F9A"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7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66C0C0"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Персистирующая</w:t>
            </w:r>
          </w:p>
        </w:tc>
      </w:tr>
      <w:tr w:rsidR="006F57A5" w:rsidRPr="00045FF8" w14:paraId="0700ED1D"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BCD5B18"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990" w:type="dxa"/>
            <w:gridSpan w:val="5"/>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02C4C22"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7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7198D5"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Действие-специфичная</w:t>
            </w:r>
          </w:p>
        </w:tc>
      </w:tr>
      <w:tr w:rsidR="006F57A5" w:rsidRPr="00045FF8" w14:paraId="2FEFB129"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9951AD2"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990" w:type="dxa"/>
            <w:gridSpan w:val="5"/>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832C759"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7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169219"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С суточными колебаниями</w:t>
            </w:r>
          </w:p>
        </w:tc>
      </w:tr>
      <w:tr w:rsidR="006F57A5" w:rsidRPr="00045FF8" w14:paraId="0C651D7B"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96C30D6"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990" w:type="dxa"/>
            <w:gridSpan w:val="5"/>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69A4B65"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7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4B50BC"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Пароксизмальная</w:t>
            </w:r>
          </w:p>
        </w:tc>
      </w:tr>
      <w:tr w:rsidR="006F57A5" w:rsidRPr="00045FF8" w14:paraId="1C9C4EA4"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28C1B7" w14:textId="77777777" w:rsidR="006F57A5" w:rsidRPr="00045FF8" w:rsidRDefault="00E25DE0" w:rsidP="00430C37">
            <w:pPr>
              <w:pStyle w:val="16"/>
              <w:rPr>
                <w:rFonts w:ascii="Times New Roman" w:hAnsi="Times New Roman"/>
                <w:color w:val="000000" w:themeColor="text1"/>
              </w:rPr>
            </w:pPr>
            <w:r w:rsidRPr="00045FF8">
              <w:rPr>
                <w:rStyle w:val="1d"/>
                <w:rFonts w:ascii="Times New Roman" w:hAnsi="Times New Roman"/>
                <w:b/>
                <w:bCs/>
                <w:color w:val="000000" w:themeColor="text1"/>
              </w:rPr>
              <w:lastRenderedPageBreak/>
              <w:t>Сопутствующие особенности</w:t>
            </w:r>
          </w:p>
        </w:tc>
      </w:tr>
      <w:tr w:rsidR="006F57A5" w:rsidRPr="00F75943" w14:paraId="1235E870"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81B628" w14:textId="77777777" w:rsidR="006F57A5" w:rsidRPr="00045FF8" w:rsidRDefault="00E25DE0" w:rsidP="00430C37">
            <w:pPr>
              <w:pStyle w:val="16"/>
              <w:rPr>
                <w:rFonts w:ascii="Times New Roman" w:hAnsi="Times New Roman"/>
                <w:color w:val="000000" w:themeColor="text1"/>
                <w:lang w:val="ru-RU"/>
              </w:rPr>
            </w:pPr>
            <w:r w:rsidRPr="00045FF8">
              <w:rPr>
                <w:rFonts w:ascii="Times New Roman" w:hAnsi="Times New Roman"/>
                <w:color w:val="000000" w:themeColor="text1"/>
                <w:lang w:val="ru-RU"/>
              </w:rPr>
              <w:t>Изолированная дистония или в комбинации с другими двигательными расстройствами</w:t>
            </w:r>
          </w:p>
        </w:tc>
      </w:tr>
      <w:tr w:rsidR="006F57A5" w:rsidRPr="00045FF8" w14:paraId="788FFDBD" w14:textId="77777777">
        <w:tc>
          <w:tcPr>
            <w:tcW w:w="169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922C43D" w14:textId="77777777" w:rsidR="006F57A5" w:rsidRPr="00045FF8" w:rsidRDefault="006F57A5" w:rsidP="00430C37">
            <w:pPr>
              <w:pStyle w:val="Standard"/>
              <w:snapToGrid w:val="0"/>
              <w:ind w:firstLine="709"/>
              <w:jc w:val="both"/>
              <w:rPr>
                <w:rFonts w:ascii="Times New Roman" w:hAnsi="Times New Roman" w:cs="Times New Roman"/>
                <w:color w:val="000000" w:themeColor="text1"/>
                <w:lang w:val="ru-RU"/>
              </w:rPr>
            </w:pPr>
          </w:p>
        </w:tc>
        <w:tc>
          <w:tcPr>
            <w:tcW w:w="75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CF30CE"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Изолированная дистония</w:t>
            </w:r>
          </w:p>
        </w:tc>
      </w:tr>
      <w:tr w:rsidR="006F57A5" w:rsidRPr="00045FF8" w14:paraId="118F8AAB" w14:textId="77777777">
        <w:tc>
          <w:tcPr>
            <w:tcW w:w="169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70630A0"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5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84326E"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Комбинированная дистония</w:t>
            </w:r>
          </w:p>
        </w:tc>
      </w:tr>
      <w:tr w:rsidR="006F57A5" w:rsidRPr="00F75943" w14:paraId="61AF37FA"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C77A64" w14:textId="77777777" w:rsidR="006F57A5" w:rsidRPr="00045FF8" w:rsidRDefault="00E25DE0" w:rsidP="00430C37">
            <w:pPr>
              <w:pStyle w:val="16"/>
              <w:rPr>
                <w:rFonts w:ascii="Times New Roman" w:hAnsi="Times New Roman"/>
                <w:color w:val="000000" w:themeColor="text1"/>
                <w:lang w:val="ru-RU"/>
              </w:rPr>
            </w:pPr>
            <w:r w:rsidRPr="00045FF8">
              <w:rPr>
                <w:rFonts w:ascii="Times New Roman" w:hAnsi="Times New Roman"/>
                <w:color w:val="000000" w:themeColor="text1"/>
                <w:lang w:val="ru-RU"/>
              </w:rPr>
              <w:t>Наличие других неврологических или системных проявлений</w:t>
            </w:r>
          </w:p>
        </w:tc>
      </w:tr>
      <w:tr w:rsidR="006F57A5" w:rsidRPr="00045FF8" w14:paraId="6D51B739" w14:textId="77777777">
        <w:tc>
          <w:tcPr>
            <w:tcW w:w="1845" w:type="dxa"/>
            <w:gridSpan w:val="4"/>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A035002" w14:textId="77777777" w:rsidR="006F57A5" w:rsidRPr="00045FF8" w:rsidRDefault="006F57A5" w:rsidP="00430C37">
            <w:pPr>
              <w:pStyle w:val="Standard"/>
              <w:snapToGrid w:val="0"/>
              <w:ind w:firstLine="709"/>
              <w:jc w:val="both"/>
              <w:rPr>
                <w:rFonts w:ascii="Times New Roman" w:hAnsi="Times New Roman" w:cs="Times New Roman"/>
                <w:color w:val="000000" w:themeColor="text1"/>
                <w:lang w:val="ru-RU"/>
              </w:rPr>
            </w:pPr>
          </w:p>
        </w:tc>
        <w:tc>
          <w:tcPr>
            <w:tcW w:w="74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11C92"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Перечень совместных неврологических проявлений</w:t>
            </w:r>
          </w:p>
        </w:tc>
      </w:tr>
      <w:tr w:rsidR="006F57A5" w:rsidRPr="00045FF8" w14:paraId="5286DE39"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EEE9A9"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II Этиология</w:t>
            </w:r>
          </w:p>
        </w:tc>
      </w:tr>
      <w:tr w:rsidR="006F57A5" w:rsidRPr="00045FF8" w14:paraId="1DAEF85D"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0804DB"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Нарушения нервной системы</w:t>
            </w:r>
          </w:p>
        </w:tc>
      </w:tr>
      <w:tr w:rsidR="006F57A5" w:rsidRPr="00045FF8" w14:paraId="2DE34EF4"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C7AC11B"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4F00EC" w14:textId="77777777" w:rsidR="006F57A5" w:rsidRPr="00045FF8" w:rsidRDefault="00E25DE0" w:rsidP="00430C37">
            <w:pPr>
              <w:pStyle w:val="Standard"/>
              <w:numPr>
                <w:ilvl w:val="0"/>
                <w:numId w:val="2"/>
              </w:numPr>
              <w:ind w:left="0" w:firstLine="709"/>
              <w:jc w:val="both"/>
              <w:rPr>
                <w:rFonts w:ascii="Times New Roman" w:eastAsia="Times New Roman" w:hAnsi="Times New Roman" w:cs="Times New Roman"/>
                <w:color w:val="000000" w:themeColor="text1"/>
              </w:rPr>
            </w:pPr>
            <w:r w:rsidRPr="00045FF8">
              <w:rPr>
                <w:rFonts w:ascii="Times New Roman" w:eastAsia="Times New Roman" w:hAnsi="Times New Roman" w:cs="Times New Roman"/>
                <w:color w:val="000000" w:themeColor="text1"/>
              </w:rPr>
              <w:t>Признаки дегенеративных нарушений</w:t>
            </w:r>
          </w:p>
        </w:tc>
      </w:tr>
      <w:tr w:rsidR="006F57A5" w:rsidRPr="00F75943" w14:paraId="647952A0"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458ABCE" w14:textId="77777777" w:rsidR="006F57A5" w:rsidRPr="00045FF8" w:rsidRDefault="006F57A5" w:rsidP="00430C37">
            <w:pPr>
              <w:pStyle w:val="Standard"/>
              <w:numPr>
                <w:ilvl w:val="0"/>
                <w:numId w:val="2"/>
              </w:numPr>
              <w:snapToGrid w:val="0"/>
              <w:ind w:left="0" w:firstLine="709"/>
              <w:jc w:val="both"/>
              <w:rPr>
                <w:rFonts w:ascii="Times New Roman" w:eastAsia="Times New Roman" w:hAnsi="Times New Roman" w:cs="Times New Roman"/>
                <w:color w:val="000000" w:themeColor="text1"/>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C3A40C" w14:textId="77777777" w:rsidR="006F57A5" w:rsidRPr="00045FF8" w:rsidRDefault="00E25DE0" w:rsidP="00430C37">
            <w:pPr>
              <w:pStyle w:val="Standard"/>
              <w:numPr>
                <w:ilvl w:val="0"/>
                <w:numId w:val="3"/>
              </w:numPr>
              <w:ind w:left="0" w:firstLine="709"/>
              <w:jc w:val="both"/>
              <w:rPr>
                <w:rFonts w:ascii="Times New Roman" w:eastAsia="Times New Roman" w:hAnsi="Times New Roman" w:cs="Times New Roman"/>
                <w:color w:val="000000" w:themeColor="text1"/>
                <w:lang w:val="ru-RU"/>
              </w:rPr>
            </w:pPr>
            <w:r w:rsidRPr="00045FF8">
              <w:rPr>
                <w:rFonts w:ascii="Times New Roman" w:eastAsia="Times New Roman" w:hAnsi="Times New Roman" w:cs="Times New Roman"/>
                <w:color w:val="000000" w:themeColor="text1"/>
                <w:lang w:val="ru-RU"/>
              </w:rPr>
              <w:t>Признаки структурных (обычно статических) нарушений</w:t>
            </w:r>
          </w:p>
        </w:tc>
      </w:tr>
      <w:tr w:rsidR="006F57A5" w:rsidRPr="00F75943" w14:paraId="113A58B4" w14:textId="77777777">
        <w:tc>
          <w:tcPr>
            <w:tcW w:w="156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D639E0B" w14:textId="77777777" w:rsidR="006F57A5" w:rsidRPr="00045FF8" w:rsidRDefault="006F57A5" w:rsidP="00430C37">
            <w:pPr>
              <w:pStyle w:val="Standard"/>
              <w:numPr>
                <w:ilvl w:val="0"/>
                <w:numId w:val="3"/>
              </w:numPr>
              <w:snapToGrid w:val="0"/>
              <w:ind w:left="0" w:firstLine="709"/>
              <w:jc w:val="both"/>
              <w:rPr>
                <w:rFonts w:ascii="Times New Roman" w:eastAsia="Times New Roman" w:hAnsi="Times New Roman" w:cs="Times New Roman"/>
                <w:color w:val="000000" w:themeColor="text1"/>
                <w:lang w:val="ru-RU"/>
              </w:rPr>
            </w:pPr>
          </w:p>
        </w:tc>
        <w:tc>
          <w:tcPr>
            <w:tcW w:w="76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B2BE47" w14:textId="77777777" w:rsidR="006F57A5" w:rsidRPr="00045FF8" w:rsidRDefault="00E25DE0" w:rsidP="00430C37">
            <w:pPr>
              <w:pStyle w:val="Standard"/>
              <w:numPr>
                <w:ilvl w:val="0"/>
                <w:numId w:val="4"/>
              </w:numPr>
              <w:ind w:left="0" w:firstLine="709"/>
              <w:jc w:val="both"/>
              <w:rPr>
                <w:rFonts w:ascii="Times New Roman" w:eastAsia="Times New Roman" w:hAnsi="Times New Roman" w:cs="Times New Roman"/>
                <w:color w:val="000000" w:themeColor="text1"/>
                <w:lang w:val="ru-RU"/>
              </w:rPr>
            </w:pPr>
            <w:r w:rsidRPr="00045FF8">
              <w:rPr>
                <w:rFonts w:ascii="Times New Roman" w:eastAsia="Times New Roman" w:hAnsi="Times New Roman" w:cs="Times New Roman"/>
                <w:color w:val="000000" w:themeColor="text1"/>
                <w:lang w:val="ru-RU"/>
              </w:rPr>
              <w:t>Отсутствие признаков дегенерации или структурных нарушений</w:t>
            </w:r>
          </w:p>
        </w:tc>
      </w:tr>
      <w:tr w:rsidR="006F57A5" w:rsidRPr="00045FF8" w14:paraId="1C377DB9" w14:textId="77777777">
        <w:tc>
          <w:tcPr>
            <w:tcW w:w="92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6999A2"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Врожденная или приобретенная</w:t>
            </w:r>
          </w:p>
        </w:tc>
      </w:tr>
      <w:tr w:rsidR="006F57A5" w:rsidRPr="00045FF8" w14:paraId="566B0897"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7DED995"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4DE585" w14:textId="77777777" w:rsidR="006F57A5" w:rsidRPr="00045FF8" w:rsidRDefault="00E25DE0" w:rsidP="00430C37">
            <w:pPr>
              <w:pStyle w:val="Standard"/>
              <w:numPr>
                <w:ilvl w:val="0"/>
                <w:numId w:val="5"/>
              </w:numPr>
              <w:ind w:left="0" w:firstLine="709"/>
              <w:jc w:val="both"/>
              <w:rPr>
                <w:rFonts w:ascii="Times New Roman" w:eastAsia="Times New Roman" w:hAnsi="Times New Roman" w:cs="Times New Roman"/>
                <w:color w:val="000000" w:themeColor="text1"/>
              </w:rPr>
            </w:pPr>
            <w:r w:rsidRPr="00045FF8">
              <w:rPr>
                <w:rFonts w:ascii="Times New Roman" w:eastAsia="Times New Roman" w:hAnsi="Times New Roman" w:cs="Times New Roman"/>
                <w:color w:val="000000" w:themeColor="text1"/>
              </w:rPr>
              <w:t> Врожденная</w:t>
            </w:r>
          </w:p>
        </w:tc>
      </w:tr>
      <w:tr w:rsidR="006F57A5" w:rsidRPr="00045FF8" w14:paraId="06561E5F"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3356A8F" w14:textId="77777777" w:rsidR="006F57A5" w:rsidRPr="00045FF8" w:rsidRDefault="006F57A5" w:rsidP="00430C37">
            <w:pPr>
              <w:pStyle w:val="Standard"/>
              <w:numPr>
                <w:ilvl w:val="0"/>
                <w:numId w:val="5"/>
              </w:numPr>
              <w:snapToGrid w:val="0"/>
              <w:ind w:left="0" w:firstLine="709"/>
              <w:jc w:val="both"/>
              <w:rPr>
                <w:rFonts w:ascii="Times New Roman" w:eastAsia="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345EAC2"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4BE326"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Аутосомно-доминантная</w:t>
            </w:r>
          </w:p>
        </w:tc>
      </w:tr>
      <w:tr w:rsidR="006F57A5" w:rsidRPr="00045FF8" w14:paraId="1E807123"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0D7D5D7"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3335CD7"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7D85BD"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Аутосомно-рецессивная</w:t>
            </w:r>
          </w:p>
        </w:tc>
      </w:tr>
      <w:tr w:rsidR="006F57A5" w:rsidRPr="00045FF8" w14:paraId="640E7450"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0811E83"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47C566A"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0BFDA5"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X-сцепленная рецессивная</w:t>
            </w:r>
          </w:p>
        </w:tc>
      </w:tr>
      <w:tr w:rsidR="006F57A5" w:rsidRPr="00045FF8" w14:paraId="745D955B"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99104F2"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B777042"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1A8498"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Митохондриальная</w:t>
            </w:r>
          </w:p>
        </w:tc>
      </w:tr>
      <w:tr w:rsidR="006F57A5" w:rsidRPr="00045FF8" w14:paraId="5508DD72"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537B19B"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A5505E" w14:textId="77777777" w:rsidR="006F57A5" w:rsidRPr="00045FF8" w:rsidRDefault="00E25DE0" w:rsidP="00430C37">
            <w:pPr>
              <w:pStyle w:val="Standard"/>
              <w:numPr>
                <w:ilvl w:val="0"/>
                <w:numId w:val="6"/>
              </w:numPr>
              <w:ind w:left="0" w:firstLine="709"/>
              <w:jc w:val="both"/>
              <w:rPr>
                <w:rFonts w:ascii="Times New Roman" w:eastAsia="Times New Roman" w:hAnsi="Times New Roman" w:cs="Times New Roman"/>
                <w:color w:val="000000" w:themeColor="text1"/>
              </w:rPr>
            </w:pPr>
            <w:r w:rsidRPr="00045FF8">
              <w:rPr>
                <w:rFonts w:ascii="Times New Roman" w:eastAsia="Times New Roman" w:hAnsi="Times New Roman" w:cs="Times New Roman"/>
                <w:color w:val="000000" w:themeColor="text1"/>
              </w:rPr>
              <w:t xml:space="preserve">   Приобретенная</w:t>
            </w:r>
          </w:p>
        </w:tc>
      </w:tr>
      <w:tr w:rsidR="006F57A5" w:rsidRPr="00045FF8" w14:paraId="72284224"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0243A33" w14:textId="77777777" w:rsidR="006F57A5" w:rsidRPr="00045FF8" w:rsidRDefault="006F57A5" w:rsidP="00430C37">
            <w:pPr>
              <w:pStyle w:val="Standard"/>
              <w:numPr>
                <w:ilvl w:val="0"/>
                <w:numId w:val="6"/>
              </w:numPr>
              <w:snapToGrid w:val="0"/>
              <w:ind w:left="0" w:firstLine="709"/>
              <w:jc w:val="both"/>
              <w:rPr>
                <w:rFonts w:ascii="Times New Roman" w:eastAsia="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8D9A3ED"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727610"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Перинатальная травма головного мозга</w:t>
            </w:r>
          </w:p>
        </w:tc>
      </w:tr>
      <w:tr w:rsidR="006F57A5" w:rsidRPr="00045FF8" w14:paraId="383B7409"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D7E4283"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FCA5091"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818E43"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Инфекции</w:t>
            </w:r>
          </w:p>
        </w:tc>
      </w:tr>
      <w:tr w:rsidR="006F57A5" w:rsidRPr="00045FF8" w14:paraId="04469400"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BDF52FC"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17F85F5"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42DDDF"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Лекарственное воздействие</w:t>
            </w:r>
          </w:p>
        </w:tc>
      </w:tr>
      <w:tr w:rsidR="006F57A5" w:rsidRPr="00045FF8" w14:paraId="38C5CFEF"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2A86B44"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227CA13"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80017C"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Токсическое воздействие</w:t>
            </w:r>
          </w:p>
        </w:tc>
      </w:tr>
      <w:tr w:rsidR="006F57A5" w:rsidRPr="00045FF8" w14:paraId="2AA585F3"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7C6CE28"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0DF8F33"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8579FB"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Сосудистые нарушения</w:t>
            </w:r>
          </w:p>
        </w:tc>
      </w:tr>
      <w:tr w:rsidR="006F57A5" w:rsidRPr="00045FF8" w14:paraId="08FAFF46"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B10871B"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41BE9C1"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E36DE0"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Неопластические нарушения</w:t>
            </w:r>
          </w:p>
        </w:tc>
      </w:tr>
      <w:tr w:rsidR="006F57A5" w:rsidRPr="00045FF8" w14:paraId="08DD5A66"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01FCC31"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EE92A45"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079B4A"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Травма головного мозга</w:t>
            </w:r>
          </w:p>
        </w:tc>
      </w:tr>
      <w:tr w:rsidR="006F57A5" w:rsidRPr="00045FF8" w14:paraId="44E44318"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EE1BFD7"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5896B35"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E28A66"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Психогенные нарушения</w:t>
            </w:r>
          </w:p>
        </w:tc>
      </w:tr>
      <w:tr w:rsidR="006F57A5" w:rsidRPr="00045FF8" w14:paraId="3A0CF735"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3EED9F9"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2CC84C" w14:textId="77777777" w:rsidR="006F57A5" w:rsidRPr="00045FF8" w:rsidRDefault="00E25DE0" w:rsidP="00430C37">
            <w:pPr>
              <w:pStyle w:val="Standard"/>
              <w:numPr>
                <w:ilvl w:val="0"/>
                <w:numId w:val="7"/>
              </w:numPr>
              <w:ind w:left="0" w:firstLine="709"/>
              <w:jc w:val="both"/>
              <w:rPr>
                <w:rFonts w:ascii="Times New Roman" w:hAnsi="Times New Roman" w:cs="Times New Roman"/>
                <w:color w:val="000000" w:themeColor="text1"/>
              </w:rPr>
            </w:pPr>
            <w:r w:rsidRPr="00045FF8">
              <w:rPr>
                <w:rStyle w:val="12"/>
                <w:rFonts w:ascii="Times New Roman" w:eastAsia="Times New Roman" w:hAnsi="Times New Roman" w:cs="Times New Roman"/>
                <w:color w:val="000000" w:themeColor="text1"/>
                <w:lang w:val="ru-RU"/>
              </w:rPr>
              <w:t xml:space="preserve">   </w:t>
            </w:r>
            <w:r w:rsidRPr="00045FF8">
              <w:rPr>
                <w:rStyle w:val="12"/>
                <w:rFonts w:ascii="Times New Roman" w:eastAsia="Times New Roman" w:hAnsi="Times New Roman" w:cs="Times New Roman"/>
                <w:color w:val="000000" w:themeColor="text1"/>
              </w:rPr>
              <w:t>Идиопатическая</w:t>
            </w:r>
          </w:p>
        </w:tc>
      </w:tr>
      <w:tr w:rsidR="006F57A5" w:rsidRPr="00045FF8" w14:paraId="07F4491D"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E747FCD" w14:textId="77777777" w:rsidR="006F57A5" w:rsidRPr="00045FF8" w:rsidRDefault="006F57A5" w:rsidP="00430C37">
            <w:pPr>
              <w:pStyle w:val="Standard"/>
              <w:numPr>
                <w:ilvl w:val="0"/>
                <w:numId w:val="7"/>
              </w:numPr>
              <w:snapToGrid w:val="0"/>
              <w:ind w:left="0" w:firstLine="709"/>
              <w:jc w:val="both"/>
              <w:rPr>
                <w:rFonts w:ascii="Times New Roman" w:eastAsia="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657A340"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1ECEE8"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Спорадическая форма</w:t>
            </w:r>
          </w:p>
        </w:tc>
      </w:tr>
      <w:tr w:rsidR="006F57A5" w:rsidRPr="00045FF8" w14:paraId="185CAF35" w14:textId="77777777">
        <w:tc>
          <w:tcPr>
            <w:tcW w:w="1635"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1A5A52B" w14:textId="77777777" w:rsidR="006F57A5" w:rsidRPr="00045FF8" w:rsidRDefault="006F57A5" w:rsidP="00430C37">
            <w:pPr>
              <w:pStyle w:val="Standard"/>
              <w:snapToGrid w:val="0"/>
              <w:ind w:firstLine="709"/>
              <w:jc w:val="both"/>
              <w:rPr>
                <w:rFonts w:ascii="Times New Roman" w:hAnsi="Times New Roman" w:cs="Times New Roman"/>
                <w:color w:val="000000" w:themeColor="text1"/>
              </w:rPr>
            </w:pPr>
          </w:p>
        </w:tc>
        <w:tc>
          <w:tcPr>
            <w:tcW w:w="765"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ABE2EFA" w14:textId="77777777" w:rsidR="006F57A5" w:rsidRPr="00045FF8" w:rsidRDefault="006F57A5" w:rsidP="00430C37">
            <w:pPr>
              <w:pStyle w:val="Standard"/>
              <w:snapToGrid w:val="0"/>
              <w:ind w:firstLine="709"/>
              <w:jc w:val="both"/>
              <w:rPr>
                <w:rFonts w:ascii="Times New Roman" w:eastAsia="Times New Roman" w:hAnsi="Times New Roman" w:cs="Times New Roman"/>
                <w:color w:val="000000" w:themeColor="text1"/>
              </w:rPr>
            </w:pPr>
          </w:p>
        </w:tc>
        <w:tc>
          <w:tcPr>
            <w:tcW w:w="68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1CE3D1"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 xml:space="preserve">- </w:t>
            </w:r>
            <w:r w:rsidRPr="00045FF8">
              <w:rPr>
                <w:rStyle w:val="12"/>
                <w:rFonts w:ascii="Times New Roman" w:hAnsi="Times New Roman"/>
                <w:color w:val="000000" w:themeColor="text1"/>
              </w:rPr>
              <w:t>Семейная форма</w:t>
            </w:r>
          </w:p>
        </w:tc>
      </w:tr>
    </w:tbl>
    <w:p w14:paraId="36BA3568" w14:textId="77777777" w:rsidR="006F57A5" w:rsidRPr="00045FF8" w:rsidRDefault="006F57A5" w:rsidP="00430C37">
      <w:pPr>
        <w:pStyle w:val="Standard"/>
        <w:spacing w:line="360" w:lineRule="auto"/>
        <w:ind w:firstLine="709"/>
        <w:jc w:val="both"/>
        <w:rPr>
          <w:rFonts w:ascii="Times New Roman" w:eastAsia="Times New Roman" w:hAnsi="Times New Roman" w:cs="Times New Roman"/>
          <w:color w:val="000000" w:themeColor="text1"/>
        </w:rPr>
      </w:pPr>
    </w:p>
    <w:p w14:paraId="209FB69E" w14:textId="77777777" w:rsidR="006F57A5" w:rsidRPr="00045FF8" w:rsidRDefault="006F57A5" w:rsidP="00F03654">
      <w:pPr>
        <w:pStyle w:val="Standard"/>
        <w:spacing w:line="360" w:lineRule="auto"/>
        <w:jc w:val="both"/>
        <w:rPr>
          <w:rFonts w:ascii="Times New Roman" w:eastAsia="Times New Roman" w:hAnsi="Times New Roman" w:cs="Times New Roman"/>
          <w:vanish/>
          <w:color w:val="000000" w:themeColor="text1"/>
        </w:rPr>
      </w:pPr>
    </w:p>
    <w:p w14:paraId="2A2D8B17"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Клиническое значение классификации дистоний и характеристики отдельных форм</w:t>
      </w:r>
    </w:p>
    <w:p w14:paraId="303DB3F8"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rPr>
        <w:t>I</w:t>
      </w:r>
      <w:r w:rsidRPr="00045FF8">
        <w:rPr>
          <w:rStyle w:val="StrongEmphasis"/>
          <w:rFonts w:ascii="Times New Roman" w:hAnsi="Times New Roman"/>
          <w:color w:val="000000" w:themeColor="text1"/>
          <w:lang w:val="ru-RU"/>
        </w:rPr>
        <w:t xml:space="preserve"> направление классификации: клинические характеристики дистонии</w:t>
      </w:r>
    </w:p>
    <w:p w14:paraId="4A2DF6ED"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i/>
          <w:iCs/>
          <w:color w:val="000000" w:themeColor="text1"/>
          <w:lang w:val="ru-RU"/>
        </w:rPr>
        <w:t>Классификация по возрасту</w:t>
      </w:r>
      <w:r w:rsidRPr="00045FF8">
        <w:rPr>
          <w:rStyle w:val="12"/>
          <w:rFonts w:ascii="Times New Roman" w:hAnsi="Times New Roman"/>
          <w:color w:val="000000" w:themeColor="text1"/>
          <w:lang w:val="ru-RU"/>
        </w:rPr>
        <w:t xml:space="preserve">. При дистонии, развивающейся в детском возрасте, существует большая вероятность установить причину, кроме того, такой вид дистонии характеризуется большей вероятностью прогрессирования от фокальной до генерализованной формы. При дистонии, возникающей в течение первого года жизни, имеется очень высокая вероятность наличия в качестве этиологии врожденных метаболических нарушений. Дистония, которая возникает в возрасте от 2 до 6 лет, может в большей степени соответствовать дистоническому церебральному параличу, особенно если она следует за периодом задержки моторного развития. Другие синдромы </w:t>
      </w:r>
      <w:r w:rsidRPr="00045FF8">
        <w:rPr>
          <w:rStyle w:val="12"/>
          <w:rFonts w:ascii="Times New Roman" w:hAnsi="Times New Roman"/>
          <w:color w:val="000000" w:themeColor="text1"/>
          <w:lang w:val="ru-RU"/>
        </w:rPr>
        <w:lastRenderedPageBreak/>
        <w:t>дистонии, такие как дофа-зависимая дистония, имеют тенденцию развиваться в возрасте от 6 до 14 лет. Наконец, спорадическая фокальная дистония обычно возникает в возрасте старше 50 лет. [1, 2, 3, 4]</w:t>
      </w:r>
    </w:p>
    <w:p w14:paraId="6066C706"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i/>
          <w:iCs/>
          <w:color w:val="000000" w:themeColor="text1"/>
          <w:lang w:val="ru-RU"/>
        </w:rPr>
        <w:t>Классификация с учетом распределения пораженных областей тела</w:t>
      </w:r>
      <w:r w:rsidRPr="00045FF8">
        <w:rPr>
          <w:rStyle w:val="12"/>
          <w:rFonts w:ascii="Times New Roman" w:hAnsi="Times New Roman"/>
          <w:color w:val="000000" w:themeColor="text1"/>
          <w:lang w:val="ru-RU"/>
        </w:rPr>
        <w:t>. Терапия выбора при лечении фокальной и сегментарной дистонии включает применение ботулинических нейротоксинов, тогда как при генерализованной дистонии чаще используются системные лекарственные препараты или хирургическое лечение (</w:t>
      </w:r>
      <w:r w:rsidRPr="00045FF8">
        <w:rPr>
          <w:rStyle w:val="12"/>
          <w:rFonts w:ascii="Times New Roman" w:hAnsi="Times New Roman"/>
          <w:color w:val="000000" w:themeColor="text1"/>
        </w:rPr>
        <w:t>DBS</w:t>
      </w:r>
      <w:r w:rsidRPr="00045FF8">
        <w:rPr>
          <w:rStyle w:val="12"/>
          <w:rFonts w:ascii="Times New Roman" w:hAnsi="Times New Roman"/>
          <w:color w:val="000000" w:themeColor="text1"/>
          <w:lang w:val="ru-RU"/>
        </w:rPr>
        <w:t xml:space="preserve"> - глубокая стимуляция мозга, или баклофеновая помпа). Распределение вовлеченности частей тела в патологический процесс может изменяться с течением времени, обычно происходит вовлечение ранее непораженных областей. Распространение дистонии можно наблюдать при повторных периодических обследованиях.</w:t>
      </w:r>
    </w:p>
    <w:p w14:paraId="61EE24B8"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Выделяют следующие формы дистонии в зависимости от вовлечения областей тела:</w:t>
      </w:r>
    </w:p>
    <w:p w14:paraId="08038422" w14:textId="77777777" w:rsidR="006F57A5" w:rsidRPr="00045FF8" w:rsidRDefault="00E25DE0" w:rsidP="00567997">
      <w:pPr>
        <w:pStyle w:val="16"/>
        <w:numPr>
          <w:ilvl w:val="0"/>
          <w:numId w:val="8"/>
        </w:numPr>
        <w:spacing w:line="360" w:lineRule="auto"/>
        <w:ind w:left="284" w:hanging="284"/>
        <w:rPr>
          <w:rFonts w:ascii="Times New Roman" w:hAnsi="Times New Roman"/>
          <w:color w:val="000000" w:themeColor="text1"/>
          <w:lang w:val="ru-RU"/>
        </w:rPr>
      </w:pPr>
      <w:r w:rsidRPr="00045FF8">
        <w:rPr>
          <w:rStyle w:val="1d"/>
          <w:rFonts w:ascii="Times New Roman" w:hAnsi="Times New Roman"/>
          <w:color w:val="000000" w:themeColor="text1"/>
          <w:lang w:val="ru-RU"/>
        </w:rPr>
        <w:t>Фокальная.</w:t>
      </w:r>
      <w:r w:rsidRPr="00045FF8">
        <w:rPr>
          <w:rStyle w:val="12"/>
          <w:rFonts w:ascii="Times New Roman" w:hAnsi="Times New Roman"/>
          <w:color w:val="000000" w:themeColor="text1"/>
          <w:lang w:val="ru-RU"/>
        </w:rPr>
        <w:t xml:space="preserve"> Вовлечена только одна область тела (блефароспазм, оромандибулярная дистония, цервикальная дистония, ларингеальная дистония и писчий спазм). Цервикальная дистония рассматривается как форма фокальной дистонии, несмотря на то, что в формировании данной патологии может участвовать не</w:t>
      </w:r>
      <w:r w:rsidR="00045FF8" w:rsidRPr="00045FF8">
        <w:rPr>
          <w:rStyle w:val="12"/>
          <w:rFonts w:ascii="Times New Roman" w:hAnsi="Times New Roman"/>
          <w:color w:val="000000" w:themeColor="text1"/>
          <w:lang w:val="ru-RU"/>
        </w:rPr>
        <w:t xml:space="preserve"> только шея, но также и плечо;</w:t>
      </w:r>
    </w:p>
    <w:p w14:paraId="09F0C54D" w14:textId="77777777" w:rsidR="006F57A5" w:rsidRPr="00045FF8" w:rsidRDefault="00E25DE0" w:rsidP="00567997">
      <w:pPr>
        <w:pStyle w:val="16"/>
        <w:numPr>
          <w:ilvl w:val="0"/>
          <w:numId w:val="8"/>
        </w:numPr>
        <w:spacing w:line="360" w:lineRule="auto"/>
        <w:ind w:left="284" w:hanging="284"/>
        <w:rPr>
          <w:rFonts w:ascii="Times New Roman" w:hAnsi="Times New Roman"/>
          <w:color w:val="000000" w:themeColor="text1"/>
          <w:lang w:val="ru-RU"/>
        </w:rPr>
      </w:pPr>
      <w:r w:rsidRPr="00045FF8">
        <w:rPr>
          <w:rStyle w:val="1d"/>
          <w:rFonts w:ascii="Times New Roman" w:hAnsi="Times New Roman"/>
          <w:color w:val="000000" w:themeColor="text1"/>
          <w:lang w:val="ru-RU"/>
        </w:rPr>
        <w:t>Сегментарная.</w:t>
      </w:r>
      <w:r w:rsidRPr="00045FF8">
        <w:rPr>
          <w:rStyle w:val="12"/>
          <w:rFonts w:ascii="Times New Roman" w:hAnsi="Times New Roman"/>
          <w:color w:val="000000" w:themeColor="text1"/>
          <w:lang w:val="ru-RU"/>
        </w:rPr>
        <w:t xml:space="preserve"> Поражены две и более смежные области тела (краниальная ди</w:t>
      </w:r>
      <w:r w:rsidR="00045FF8" w:rsidRPr="00045FF8">
        <w:rPr>
          <w:rStyle w:val="12"/>
          <w:rFonts w:ascii="Times New Roman" w:hAnsi="Times New Roman"/>
          <w:color w:val="000000" w:themeColor="text1"/>
          <w:lang w:val="ru-RU"/>
        </w:rPr>
        <w:t>стония, бибрахиальная дистония);</w:t>
      </w:r>
    </w:p>
    <w:p w14:paraId="74CDD03E" w14:textId="77777777" w:rsidR="006F57A5" w:rsidRPr="00045FF8" w:rsidRDefault="00E25DE0" w:rsidP="00567997">
      <w:pPr>
        <w:pStyle w:val="16"/>
        <w:numPr>
          <w:ilvl w:val="0"/>
          <w:numId w:val="8"/>
        </w:numPr>
        <w:spacing w:line="360" w:lineRule="auto"/>
        <w:ind w:left="284" w:hanging="284"/>
        <w:rPr>
          <w:rFonts w:ascii="Times New Roman" w:hAnsi="Times New Roman"/>
          <w:color w:val="000000" w:themeColor="text1"/>
          <w:lang w:val="ru-RU"/>
        </w:rPr>
      </w:pPr>
      <w:r w:rsidRPr="00045FF8">
        <w:rPr>
          <w:rStyle w:val="1d"/>
          <w:rFonts w:ascii="Times New Roman" w:hAnsi="Times New Roman"/>
          <w:color w:val="000000" w:themeColor="text1"/>
          <w:lang w:val="ru-RU"/>
        </w:rPr>
        <w:t>Мультифокальная.</w:t>
      </w:r>
      <w:r w:rsidRPr="00045FF8">
        <w:rPr>
          <w:rStyle w:val="12"/>
          <w:rFonts w:ascii="Times New Roman" w:hAnsi="Times New Roman"/>
          <w:color w:val="000000" w:themeColor="text1"/>
          <w:lang w:val="ru-RU"/>
        </w:rPr>
        <w:t xml:space="preserve"> Поражены две и более несмежные области тела (дистония верхней и нижней конечностей, краниальная и нижней</w:t>
      </w:r>
      <w:r w:rsidR="00045FF8" w:rsidRPr="00045FF8">
        <w:rPr>
          <w:rStyle w:val="12"/>
          <w:rFonts w:ascii="Times New Roman" w:hAnsi="Times New Roman"/>
          <w:color w:val="000000" w:themeColor="text1"/>
          <w:lang w:val="ru-RU"/>
        </w:rPr>
        <w:t xml:space="preserve"> конечности);</w:t>
      </w:r>
    </w:p>
    <w:p w14:paraId="16BAE059" w14:textId="77777777" w:rsidR="006F57A5" w:rsidRPr="00045FF8" w:rsidRDefault="00E25DE0" w:rsidP="00567997">
      <w:pPr>
        <w:pStyle w:val="16"/>
        <w:numPr>
          <w:ilvl w:val="0"/>
          <w:numId w:val="8"/>
        </w:numPr>
        <w:spacing w:line="360" w:lineRule="auto"/>
        <w:ind w:left="284" w:hanging="284"/>
        <w:rPr>
          <w:rFonts w:ascii="Times New Roman" w:hAnsi="Times New Roman"/>
          <w:color w:val="000000" w:themeColor="text1"/>
          <w:lang w:val="ru-RU"/>
        </w:rPr>
      </w:pPr>
      <w:r w:rsidRPr="00045FF8">
        <w:rPr>
          <w:rStyle w:val="1d"/>
          <w:rFonts w:ascii="Times New Roman" w:hAnsi="Times New Roman"/>
          <w:color w:val="000000" w:themeColor="text1"/>
          <w:lang w:val="ru-RU"/>
        </w:rPr>
        <w:t>Генерализованная.</w:t>
      </w:r>
      <w:r w:rsidRPr="00045FF8">
        <w:rPr>
          <w:rStyle w:val="12"/>
          <w:rFonts w:ascii="Times New Roman" w:hAnsi="Times New Roman"/>
          <w:color w:val="000000" w:themeColor="text1"/>
          <w:lang w:val="ru-RU"/>
        </w:rPr>
        <w:t xml:space="preserve"> Вовлечено туловище и как минимум 2 другие области. Генерализованная форма с вовлечением ног рассматривается отдельно от формы дистонии, </w:t>
      </w:r>
      <w:r w:rsidR="00045FF8" w:rsidRPr="00045FF8">
        <w:rPr>
          <w:rStyle w:val="12"/>
          <w:rFonts w:ascii="Times New Roman" w:hAnsi="Times New Roman"/>
          <w:color w:val="000000" w:themeColor="text1"/>
          <w:lang w:val="ru-RU"/>
        </w:rPr>
        <w:t>при которых ноги не вовлекаются;</w:t>
      </w:r>
    </w:p>
    <w:p w14:paraId="1A3D79B2" w14:textId="77777777" w:rsidR="006F57A5" w:rsidRPr="00045FF8" w:rsidRDefault="00E25DE0" w:rsidP="00567997">
      <w:pPr>
        <w:pStyle w:val="16"/>
        <w:numPr>
          <w:ilvl w:val="0"/>
          <w:numId w:val="8"/>
        </w:numPr>
        <w:spacing w:line="360" w:lineRule="auto"/>
        <w:ind w:left="284" w:hanging="284"/>
        <w:rPr>
          <w:rFonts w:ascii="Times New Roman" w:hAnsi="Times New Roman"/>
          <w:color w:val="000000" w:themeColor="text1"/>
        </w:rPr>
      </w:pPr>
      <w:r w:rsidRPr="00045FF8">
        <w:rPr>
          <w:rStyle w:val="1d"/>
          <w:rFonts w:ascii="Times New Roman" w:hAnsi="Times New Roman"/>
          <w:color w:val="000000" w:themeColor="text1"/>
          <w:lang w:val="ru-RU"/>
        </w:rPr>
        <w:t>Гемидистония.</w:t>
      </w:r>
      <w:r w:rsidRPr="00045FF8">
        <w:rPr>
          <w:rStyle w:val="12"/>
          <w:rFonts w:ascii="Times New Roman" w:hAnsi="Times New Roman"/>
          <w:color w:val="000000" w:themeColor="text1"/>
          <w:lang w:val="ru-RU"/>
        </w:rPr>
        <w:t xml:space="preserve"> Затронуто несколько областей тела с одной стороны. </w:t>
      </w:r>
      <w:r w:rsidRPr="00045FF8">
        <w:rPr>
          <w:rStyle w:val="12"/>
          <w:rFonts w:ascii="Times New Roman" w:hAnsi="Times New Roman"/>
          <w:color w:val="000000" w:themeColor="text1"/>
        </w:rPr>
        <w:t>Обычно вторична по отношению к контралатеральному поврежден</w:t>
      </w:r>
      <w:r w:rsidR="00045FF8" w:rsidRPr="00045FF8">
        <w:rPr>
          <w:rStyle w:val="12"/>
          <w:rFonts w:ascii="Times New Roman" w:hAnsi="Times New Roman"/>
          <w:color w:val="000000" w:themeColor="text1"/>
        </w:rPr>
        <w:t>ию головного мозга [1, 2, 3, 4]</w:t>
      </w:r>
      <w:r w:rsidR="00045FF8" w:rsidRPr="00045FF8">
        <w:rPr>
          <w:rStyle w:val="12"/>
          <w:rFonts w:ascii="Times New Roman" w:hAnsi="Times New Roman"/>
          <w:color w:val="000000" w:themeColor="text1"/>
          <w:lang w:val="ru-RU"/>
        </w:rPr>
        <w:t>.</w:t>
      </w:r>
    </w:p>
    <w:p w14:paraId="43726074" w14:textId="77777777" w:rsidR="006F57A5" w:rsidRPr="00045FF8" w:rsidRDefault="00E25DE0" w:rsidP="00F03654">
      <w:pPr>
        <w:pStyle w:val="16"/>
        <w:spacing w:line="360" w:lineRule="auto"/>
        <w:ind w:firstLine="0"/>
        <w:rPr>
          <w:rFonts w:ascii="Times New Roman" w:hAnsi="Times New Roman"/>
          <w:color w:val="000000" w:themeColor="text1"/>
        </w:rPr>
      </w:pPr>
      <w:r w:rsidRPr="00045FF8">
        <w:rPr>
          <w:rStyle w:val="StrongEmphasis"/>
          <w:rFonts w:ascii="Times New Roman" w:hAnsi="Times New Roman"/>
          <w:i/>
          <w:iCs/>
          <w:color w:val="000000" w:themeColor="text1"/>
        </w:rPr>
        <w:t>Временн</w:t>
      </w:r>
      <w:r w:rsidRPr="00045FF8">
        <w:rPr>
          <w:rStyle w:val="1d"/>
          <w:rFonts w:ascii="Times New Roman" w:hAnsi="Times New Roman"/>
          <w:color w:val="000000" w:themeColor="text1"/>
        </w:rPr>
        <w:t>а</w:t>
      </w:r>
      <w:r w:rsidR="00045FF8" w:rsidRPr="00045FF8">
        <w:rPr>
          <w:rStyle w:val="StrongEmphasis"/>
          <w:rFonts w:ascii="Times New Roman" w:hAnsi="Times New Roman"/>
          <w:i/>
          <w:iCs/>
          <w:color w:val="000000" w:themeColor="text1"/>
        </w:rPr>
        <w:t>я структура</w:t>
      </w:r>
    </w:p>
    <w:p w14:paraId="15EB243A" w14:textId="77777777" w:rsidR="006F57A5" w:rsidRPr="00045FF8" w:rsidRDefault="00E25DE0" w:rsidP="00F03654">
      <w:pPr>
        <w:pStyle w:val="16"/>
        <w:spacing w:line="360" w:lineRule="auto"/>
        <w:ind w:firstLine="0"/>
        <w:rPr>
          <w:rFonts w:ascii="Times New Roman" w:hAnsi="Times New Roman"/>
          <w:color w:val="000000" w:themeColor="text1"/>
        </w:rPr>
      </w:pPr>
      <w:r w:rsidRPr="00045FF8">
        <w:rPr>
          <w:rFonts w:ascii="Times New Roman" w:hAnsi="Times New Roman"/>
          <w:color w:val="000000" w:themeColor="text1"/>
        </w:rPr>
        <w:t>Выделяют 4 типа вариабельности течения:</w:t>
      </w:r>
    </w:p>
    <w:p w14:paraId="78D96FA0" w14:textId="77777777" w:rsidR="006F57A5" w:rsidRPr="00045FF8" w:rsidRDefault="00E25DE0" w:rsidP="00567997">
      <w:pPr>
        <w:pStyle w:val="16"/>
        <w:numPr>
          <w:ilvl w:val="0"/>
          <w:numId w:val="9"/>
        </w:numPr>
        <w:spacing w:line="360" w:lineRule="auto"/>
        <w:ind w:left="284" w:hanging="284"/>
        <w:rPr>
          <w:rFonts w:ascii="Times New Roman" w:hAnsi="Times New Roman"/>
          <w:color w:val="000000" w:themeColor="text1"/>
          <w:lang w:val="ru-RU"/>
        </w:rPr>
      </w:pPr>
      <w:r w:rsidRPr="00045FF8">
        <w:rPr>
          <w:rStyle w:val="1d"/>
          <w:rFonts w:ascii="Times New Roman" w:hAnsi="Times New Roman"/>
          <w:color w:val="000000" w:themeColor="text1"/>
          <w:lang w:val="ru-RU"/>
        </w:rPr>
        <w:t>Персистирующая</w:t>
      </w:r>
      <w:r w:rsidRPr="00045FF8">
        <w:rPr>
          <w:rStyle w:val="12"/>
          <w:rFonts w:ascii="Times New Roman" w:hAnsi="Times New Roman"/>
          <w:color w:val="000000" w:themeColor="text1"/>
          <w:lang w:val="ru-RU"/>
        </w:rPr>
        <w:t>: проявления дистони</w:t>
      </w:r>
      <w:r w:rsidR="00045FF8" w:rsidRPr="00045FF8">
        <w:rPr>
          <w:rStyle w:val="12"/>
          <w:rFonts w:ascii="Times New Roman" w:hAnsi="Times New Roman"/>
          <w:color w:val="000000" w:themeColor="text1"/>
          <w:lang w:val="ru-RU"/>
        </w:rPr>
        <w:t>и стабильны в течение всего дня;</w:t>
      </w:r>
    </w:p>
    <w:p w14:paraId="489C53EC" w14:textId="77777777" w:rsidR="006F57A5" w:rsidRPr="00045FF8" w:rsidRDefault="00E25DE0" w:rsidP="00567997">
      <w:pPr>
        <w:pStyle w:val="16"/>
        <w:numPr>
          <w:ilvl w:val="0"/>
          <w:numId w:val="9"/>
        </w:numPr>
        <w:spacing w:line="360" w:lineRule="auto"/>
        <w:ind w:left="284" w:hanging="284"/>
        <w:rPr>
          <w:rFonts w:ascii="Times New Roman" w:hAnsi="Times New Roman"/>
          <w:color w:val="000000" w:themeColor="text1"/>
          <w:lang w:val="ru-RU"/>
        </w:rPr>
      </w:pPr>
      <w:r w:rsidRPr="00045FF8">
        <w:rPr>
          <w:rStyle w:val="1d"/>
          <w:rFonts w:ascii="Times New Roman" w:hAnsi="Times New Roman"/>
          <w:color w:val="000000" w:themeColor="text1"/>
          <w:lang w:val="ru-RU"/>
        </w:rPr>
        <w:t>Действие-специфичная</w:t>
      </w:r>
      <w:r w:rsidRPr="00045FF8">
        <w:rPr>
          <w:rStyle w:val="StrongEmphasis"/>
          <w:rFonts w:ascii="Times New Roman" w:hAnsi="Times New Roman"/>
          <w:color w:val="000000" w:themeColor="text1"/>
          <w:lang w:val="ru-RU"/>
        </w:rPr>
        <w:t>:</w:t>
      </w:r>
      <w:r w:rsidRPr="00045FF8">
        <w:rPr>
          <w:rStyle w:val="12"/>
          <w:rFonts w:ascii="Times New Roman" w:hAnsi="Times New Roman"/>
          <w:color w:val="000000" w:themeColor="text1"/>
          <w:lang w:val="ru-RU"/>
        </w:rPr>
        <w:t xml:space="preserve"> дистония проявляется только при выполнении </w:t>
      </w:r>
      <w:r w:rsidR="00045FF8" w:rsidRPr="00045FF8">
        <w:rPr>
          <w:rStyle w:val="12"/>
          <w:rFonts w:ascii="Times New Roman" w:hAnsi="Times New Roman"/>
          <w:color w:val="000000" w:themeColor="text1"/>
          <w:lang w:val="ru-RU"/>
        </w:rPr>
        <w:t>определенных действий или задач;</w:t>
      </w:r>
    </w:p>
    <w:p w14:paraId="304C55E2" w14:textId="77777777" w:rsidR="006F57A5" w:rsidRPr="00045FF8" w:rsidRDefault="00E25DE0" w:rsidP="00F03654">
      <w:pPr>
        <w:pStyle w:val="16"/>
        <w:numPr>
          <w:ilvl w:val="0"/>
          <w:numId w:val="9"/>
        </w:numPr>
        <w:spacing w:line="360" w:lineRule="auto"/>
        <w:ind w:left="0" w:hanging="284"/>
        <w:rPr>
          <w:rFonts w:ascii="Times New Roman" w:hAnsi="Times New Roman"/>
          <w:color w:val="000000" w:themeColor="text1"/>
          <w:lang w:val="ru-RU"/>
        </w:rPr>
      </w:pPr>
      <w:r w:rsidRPr="00045FF8">
        <w:rPr>
          <w:rStyle w:val="1d"/>
          <w:rFonts w:ascii="Times New Roman" w:hAnsi="Times New Roman"/>
          <w:color w:val="000000" w:themeColor="text1"/>
          <w:lang w:val="ru-RU"/>
        </w:rPr>
        <w:t>С суточными колебаниями</w:t>
      </w:r>
      <w:r w:rsidRPr="00045FF8">
        <w:rPr>
          <w:rStyle w:val="12"/>
          <w:rFonts w:ascii="Times New Roman" w:hAnsi="Times New Roman"/>
          <w:color w:val="000000" w:themeColor="text1"/>
          <w:lang w:val="ru-RU"/>
        </w:rPr>
        <w:t>: проявления дистонии с заметными суточными колебаниями условий возникн</w:t>
      </w:r>
      <w:r w:rsidR="00045FF8" w:rsidRPr="00045FF8">
        <w:rPr>
          <w:rStyle w:val="12"/>
          <w:rFonts w:ascii="Times New Roman" w:hAnsi="Times New Roman"/>
          <w:color w:val="000000" w:themeColor="text1"/>
          <w:lang w:val="ru-RU"/>
        </w:rPr>
        <w:t>овения, тяжести и феноменологии;</w:t>
      </w:r>
    </w:p>
    <w:p w14:paraId="7B878E13" w14:textId="77777777" w:rsidR="006F57A5" w:rsidRPr="00045FF8" w:rsidRDefault="00E25DE0" w:rsidP="00F03654">
      <w:pPr>
        <w:pStyle w:val="16"/>
        <w:numPr>
          <w:ilvl w:val="0"/>
          <w:numId w:val="9"/>
        </w:numPr>
        <w:spacing w:line="360" w:lineRule="auto"/>
        <w:ind w:left="0" w:hanging="284"/>
        <w:rPr>
          <w:rFonts w:ascii="Times New Roman" w:hAnsi="Times New Roman"/>
          <w:color w:val="000000" w:themeColor="text1"/>
          <w:lang w:val="ru-RU"/>
        </w:rPr>
      </w:pPr>
      <w:r w:rsidRPr="00045FF8">
        <w:rPr>
          <w:rStyle w:val="1d"/>
          <w:rFonts w:ascii="Times New Roman" w:hAnsi="Times New Roman"/>
          <w:color w:val="000000" w:themeColor="text1"/>
          <w:lang w:val="ru-RU"/>
        </w:rPr>
        <w:lastRenderedPageBreak/>
        <w:t>Пароксизмальная</w:t>
      </w:r>
      <w:r w:rsidRPr="00045FF8">
        <w:rPr>
          <w:rStyle w:val="12"/>
          <w:rFonts w:ascii="Times New Roman" w:hAnsi="Times New Roman"/>
          <w:color w:val="000000" w:themeColor="text1"/>
          <w:lang w:val="ru-RU"/>
        </w:rPr>
        <w:t>: внезапные самостоятельно разрешающиеся эпизоды дистонии, обычно индуцируемые пусковым фактором, с последующим восстановлением исходного неврол</w:t>
      </w:r>
      <w:r w:rsidR="00045FF8" w:rsidRPr="00045FF8">
        <w:rPr>
          <w:rStyle w:val="12"/>
          <w:rFonts w:ascii="Times New Roman" w:hAnsi="Times New Roman"/>
          <w:color w:val="000000" w:themeColor="text1"/>
          <w:lang w:val="ru-RU"/>
        </w:rPr>
        <w:t>огического статуса [1, 2, 3, 4].</w:t>
      </w:r>
    </w:p>
    <w:p w14:paraId="1A6259FA" w14:textId="77777777" w:rsidR="006F57A5" w:rsidRPr="00045FF8" w:rsidRDefault="00E25DE0" w:rsidP="00F03654">
      <w:pPr>
        <w:pStyle w:val="16"/>
        <w:spacing w:line="360" w:lineRule="auto"/>
        <w:ind w:firstLine="0"/>
        <w:rPr>
          <w:rFonts w:ascii="Times New Roman" w:hAnsi="Times New Roman"/>
          <w:color w:val="000000" w:themeColor="text1"/>
        </w:rPr>
      </w:pPr>
      <w:r w:rsidRPr="00045FF8">
        <w:rPr>
          <w:rStyle w:val="StrongEmphasis"/>
          <w:rFonts w:ascii="Times New Roman" w:hAnsi="Times New Roman"/>
          <w:i/>
          <w:iCs/>
          <w:color w:val="000000" w:themeColor="text1"/>
        </w:rPr>
        <w:t>Сопутствующие особенности</w:t>
      </w:r>
    </w:p>
    <w:p w14:paraId="4A229506" w14:textId="77777777" w:rsidR="006F57A5" w:rsidRPr="00045FF8" w:rsidRDefault="00E25DE0" w:rsidP="00567997">
      <w:pPr>
        <w:pStyle w:val="16"/>
        <w:numPr>
          <w:ilvl w:val="0"/>
          <w:numId w:val="10"/>
        </w:numPr>
        <w:spacing w:line="360" w:lineRule="auto"/>
        <w:ind w:left="284" w:hanging="284"/>
        <w:rPr>
          <w:rFonts w:ascii="Times New Roman" w:hAnsi="Times New Roman"/>
          <w:color w:val="000000" w:themeColor="text1"/>
          <w:lang w:val="ru-RU"/>
        </w:rPr>
      </w:pPr>
      <w:r w:rsidRPr="00045FF8">
        <w:rPr>
          <w:rStyle w:val="1d"/>
          <w:rFonts w:ascii="Times New Roman" w:hAnsi="Times New Roman"/>
          <w:color w:val="000000" w:themeColor="text1"/>
          <w:lang w:val="ru-RU"/>
        </w:rPr>
        <w:t>Изолированная дистония</w:t>
      </w:r>
      <w:r w:rsidRPr="00045FF8">
        <w:rPr>
          <w:rStyle w:val="12"/>
          <w:rFonts w:ascii="Times New Roman" w:hAnsi="Times New Roman"/>
          <w:color w:val="000000" w:themeColor="text1"/>
          <w:lang w:val="ru-RU"/>
        </w:rPr>
        <w:t>: дистония является единственным моторным нарушением (но может включать т</w:t>
      </w:r>
      <w:r w:rsidR="00045FF8" w:rsidRPr="00045FF8">
        <w:rPr>
          <w:rStyle w:val="12"/>
          <w:rFonts w:ascii="Times New Roman" w:hAnsi="Times New Roman"/>
          <w:color w:val="000000" w:themeColor="text1"/>
          <w:lang w:val="ru-RU"/>
        </w:rPr>
        <w:t>ремор);</w:t>
      </w:r>
    </w:p>
    <w:p w14:paraId="2BBBF2C7" w14:textId="77777777" w:rsidR="006F57A5" w:rsidRPr="00045FF8" w:rsidRDefault="00E25DE0" w:rsidP="00567997">
      <w:pPr>
        <w:pStyle w:val="16"/>
        <w:numPr>
          <w:ilvl w:val="0"/>
          <w:numId w:val="10"/>
        </w:numPr>
        <w:spacing w:before="240" w:line="360" w:lineRule="auto"/>
        <w:ind w:left="284" w:hanging="284"/>
        <w:rPr>
          <w:rFonts w:ascii="Times New Roman" w:hAnsi="Times New Roman"/>
          <w:color w:val="000000" w:themeColor="text1"/>
        </w:rPr>
      </w:pPr>
      <w:r w:rsidRPr="00045FF8">
        <w:rPr>
          <w:rStyle w:val="1d"/>
          <w:rFonts w:ascii="Times New Roman" w:hAnsi="Times New Roman"/>
          <w:color w:val="000000" w:themeColor="text1"/>
          <w:lang w:val="ru-RU"/>
        </w:rPr>
        <w:t>Комбинированная дистония</w:t>
      </w:r>
      <w:r w:rsidRPr="00045FF8">
        <w:rPr>
          <w:rStyle w:val="12"/>
          <w:rFonts w:ascii="Times New Roman" w:hAnsi="Times New Roman"/>
          <w:color w:val="000000" w:themeColor="text1"/>
          <w:lang w:val="ru-RU"/>
        </w:rPr>
        <w:t xml:space="preserve">: сочетается с другими двигательными нарушениями (такими как миоклонус, паркинсонизм, и т.д.) </w:t>
      </w:r>
      <w:r w:rsidRPr="00045FF8">
        <w:rPr>
          <w:rStyle w:val="12"/>
          <w:rFonts w:ascii="Times New Roman" w:hAnsi="Times New Roman"/>
          <w:color w:val="000000" w:themeColor="text1"/>
        </w:rPr>
        <w:t>[1, 2, 3, 4]</w:t>
      </w:r>
    </w:p>
    <w:p w14:paraId="645D8FD6" w14:textId="77777777" w:rsidR="006F57A5" w:rsidRPr="006468D5" w:rsidRDefault="00E25DE0" w:rsidP="00F03654">
      <w:pPr>
        <w:pStyle w:val="16"/>
        <w:spacing w:before="240" w:line="360" w:lineRule="auto"/>
        <w:ind w:firstLine="0"/>
        <w:rPr>
          <w:rFonts w:ascii="Times New Roman" w:hAnsi="Times New Roman"/>
          <w:color w:val="000000" w:themeColor="text1"/>
          <w:lang w:val="ru-RU"/>
        </w:rPr>
      </w:pPr>
      <w:r w:rsidRPr="00045FF8">
        <w:rPr>
          <w:rFonts w:ascii="Times New Roman" w:hAnsi="Times New Roman"/>
          <w:b/>
          <w:color w:val="000000" w:themeColor="text1"/>
        </w:rPr>
        <w:t>II</w:t>
      </w:r>
      <w:r w:rsidRPr="00045FF8">
        <w:rPr>
          <w:rFonts w:ascii="Times New Roman" w:hAnsi="Times New Roman"/>
          <w:b/>
          <w:color w:val="000000" w:themeColor="text1"/>
          <w:lang w:val="ru-RU"/>
        </w:rPr>
        <w:t xml:space="preserve"> направление классификации: этиология</w:t>
      </w:r>
    </w:p>
    <w:p w14:paraId="7463F2E2"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Признаки дегенерации, выявляемые на макроскопическом, микроскопическом или молекулярном уровне, являются важным способом разделения различных форм дистонии на подгруппы с дегенеративными и недегенеративными формами:</w:t>
      </w:r>
    </w:p>
    <w:p w14:paraId="3969C8C1" w14:textId="77777777" w:rsidR="006F57A5" w:rsidRPr="00045FF8" w:rsidRDefault="00E25DE0" w:rsidP="00567997">
      <w:pPr>
        <w:pStyle w:val="16"/>
        <w:numPr>
          <w:ilvl w:val="0"/>
          <w:numId w:val="11"/>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Дегенерация (прогрессирующее структурное нарушение, такое как гибель нейронов);</w:t>
      </w:r>
    </w:p>
    <w:p w14:paraId="2A47694F" w14:textId="77777777" w:rsidR="006F57A5" w:rsidRPr="00045FF8" w:rsidRDefault="00E25DE0" w:rsidP="00567997">
      <w:pPr>
        <w:pStyle w:val="16"/>
        <w:numPr>
          <w:ilvl w:val="0"/>
          <w:numId w:val="11"/>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Статическое поражение (непрогрессирующее нарушение нейронального развития или приобретенные поражения);</w:t>
      </w:r>
    </w:p>
    <w:p w14:paraId="109FC355" w14:textId="77777777" w:rsidR="006F57A5" w:rsidRPr="00045FF8" w:rsidRDefault="00E25DE0" w:rsidP="00567997">
      <w:pPr>
        <w:pStyle w:val="16"/>
        <w:numPr>
          <w:ilvl w:val="0"/>
          <w:numId w:val="11"/>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Отсутствие признаков дегенерации или структурных нарушений [1, 2, 3, 4].</w:t>
      </w:r>
    </w:p>
    <w:p w14:paraId="5C15603B"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i/>
          <w:iCs/>
          <w:color w:val="000000" w:themeColor="text1"/>
          <w:lang w:val="ru-RU"/>
        </w:rPr>
        <w:t>Врожденная или приобретенная форма</w:t>
      </w:r>
    </w:p>
    <w:p w14:paraId="3B1994CB"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Style w:val="1d"/>
          <w:rFonts w:ascii="Times New Roman" w:hAnsi="Times New Roman"/>
          <w:color w:val="000000" w:themeColor="text1"/>
          <w:lang w:val="ru-RU"/>
        </w:rPr>
        <w:t>К врожденным формам дистонии</w:t>
      </w:r>
      <w:r w:rsidRPr="00045FF8">
        <w:rPr>
          <w:rStyle w:val="12"/>
          <w:rFonts w:ascii="Times New Roman" w:hAnsi="Times New Roman"/>
          <w:color w:val="000000" w:themeColor="text1"/>
          <w:lang w:val="ru-RU"/>
        </w:rPr>
        <w:t xml:space="preserve"> относятся формы с доказанной генетической этиологией.</w:t>
      </w:r>
    </w:p>
    <w:p w14:paraId="5F6E1606" w14:textId="77777777" w:rsidR="006F57A5" w:rsidRPr="00045FF8" w:rsidRDefault="00E25DE0" w:rsidP="00567997">
      <w:pPr>
        <w:pStyle w:val="16"/>
        <w:numPr>
          <w:ilvl w:val="0"/>
          <w:numId w:val="12"/>
        </w:numPr>
        <w:spacing w:line="360" w:lineRule="auto"/>
        <w:ind w:left="284" w:hanging="284"/>
        <w:rPr>
          <w:rFonts w:ascii="Times New Roman" w:hAnsi="Times New Roman"/>
          <w:color w:val="000000" w:themeColor="text1"/>
          <w:lang w:val="ru-RU"/>
        </w:rPr>
      </w:pPr>
      <w:r w:rsidRPr="00045FF8">
        <w:rPr>
          <w:rStyle w:val="12"/>
          <w:rFonts w:ascii="Times New Roman" w:hAnsi="Times New Roman"/>
          <w:color w:val="000000" w:themeColor="text1"/>
          <w:lang w:val="ru-RU"/>
        </w:rPr>
        <w:t xml:space="preserve">Аутосомно-доминантная форма. К этой категории относится несколько аутосомно-доминантных форм, таких как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1 (</w:t>
      </w:r>
      <w:r w:rsidRPr="00045FF8">
        <w:rPr>
          <w:rStyle w:val="12"/>
          <w:rFonts w:ascii="Times New Roman" w:hAnsi="Times New Roman"/>
          <w:color w:val="000000" w:themeColor="text1"/>
        </w:rPr>
        <w:t>OMIM</w:t>
      </w:r>
      <w:r w:rsidRPr="00045FF8">
        <w:rPr>
          <w:rStyle w:val="12"/>
          <w:rFonts w:ascii="Times New Roman" w:hAnsi="Times New Roman"/>
          <w:color w:val="000000" w:themeColor="text1"/>
          <w:lang w:val="ru-RU"/>
        </w:rPr>
        <w:t xml:space="preserve"> #128100),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 xml:space="preserve">5 (#128230),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 xml:space="preserve">6 (#602629),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11 (#159900), быстроразвивающаяся дистония-паркинсонизм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12, #128235), нейроферритинопатия (</w:t>
      </w:r>
      <w:r w:rsidRPr="00045FF8">
        <w:rPr>
          <w:rStyle w:val="12"/>
          <w:rFonts w:ascii="Times New Roman" w:hAnsi="Times New Roman"/>
          <w:color w:val="000000" w:themeColor="text1"/>
        </w:rPr>
        <w:t>NBIA</w:t>
      </w:r>
      <w:r w:rsidRPr="00045FF8">
        <w:rPr>
          <w:rStyle w:val="12"/>
          <w:rFonts w:ascii="Times New Roman" w:hAnsi="Times New Roman"/>
          <w:color w:val="000000" w:themeColor="text1"/>
          <w:lang w:val="ru-RU"/>
        </w:rPr>
        <w:t>3, #606159), денторубральная паллидо-льюисова атрофия (#125370), и болезнь Гентингтона (#143100).</w:t>
      </w:r>
    </w:p>
    <w:p w14:paraId="1D4FBBB3" w14:textId="77777777" w:rsidR="006F57A5" w:rsidRPr="00045FF8" w:rsidRDefault="00E25DE0" w:rsidP="00567997">
      <w:pPr>
        <w:pStyle w:val="16"/>
        <w:numPr>
          <w:ilvl w:val="0"/>
          <w:numId w:val="12"/>
        </w:numPr>
        <w:spacing w:line="360" w:lineRule="auto"/>
        <w:ind w:left="284" w:hanging="284"/>
        <w:rPr>
          <w:rFonts w:ascii="Times New Roman" w:hAnsi="Times New Roman"/>
          <w:color w:val="000000" w:themeColor="text1"/>
          <w:lang w:val="ru-RU"/>
        </w:rPr>
      </w:pPr>
      <w:r w:rsidRPr="00045FF8">
        <w:rPr>
          <w:rStyle w:val="12"/>
          <w:rFonts w:ascii="Times New Roman" w:hAnsi="Times New Roman"/>
          <w:color w:val="000000" w:themeColor="text1"/>
          <w:lang w:val="ru-RU"/>
        </w:rPr>
        <w:t>Аутосомно-рецессивная форма. Перечень аутосомно-рецессивных форм врожденной дистонии непрерывно расширяется. Среди этих форм можно выделить болезнь Вильсона (</w:t>
      </w:r>
      <w:r w:rsidRPr="00045FF8">
        <w:rPr>
          <w:rStyle w:val="12"/>
          <w:rFonts w:ascii="Times New Roman" w:hAnsi="Times New Roman"/>
          <w:color w:val="000000" w:themeColor="text1"/>
        </w:rPr>
        <w:t>OMIM</w:t>
      </w:r>
      <w:r w:rsidRPr="00045FF8">
        <w:rPr>
          <w:rStyle w:val="12"/>
          <w:rFonts w:ascii="Times New Roman" w:hAnsi="Times New Roman"/>
          <w:color w:val="000000" w:themeColor="text1"/>
          <w:lang w:val="ru-RU"/>
        </w:rPr>
        <w:t xml:space="preserve"> #277900), </w:t>
      </w:r>
      <w:r w:rsidRPr="00045FF8">
        <w:rPr>
          <w:rStyle w:val="12"/>
          <w:rFonts w:ascii="Times New Roman" w:hAnsi="Times New Roman"/>
          <w:color w:val="000000" w:themeColor="text1"/>
        </w:rPr>
        <w:t>PKAN</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NBIA</w:t>
      </w:r>
      <w:r w:rsidRPr="00045FF8">
        <w:rPr>
          <w:rStyle w:val="12"/>
          <w:rFonts w:ascii="Times New Roman" w:hAnsi="Times New Roman"/>
          <w:color w:val="000000" w:themeColor="text1"/>
          <w:lang w:val="ru-RU"/>
        </w:rPr>
        <w:t xml:space="preserve">1, #234200), </w:t>
      </w:r>
      <w:r w:rsidRPr="00045FF8">
        <w:rPr>
          <w:rStyle w:val="12"/>
          <w:rFonts w:ascii="Times New Roman" w:hAnsi="Times New Roman"/>
          <w:color w:val="000000" w:themeColor="text1"/>
        </w:rPr>
        <w:t>PLAN</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NBIA</w:t>
      </w:r>
      <w:r w:rsidRPr="00045FF8">
        <w:rPr>
          <w:rStyle w:val="12"/>
          <w:rFonts w:ascii="Times New Roman" w:hAnsi="Times New Roman"/>
          <w:color w:val="000000" w:themeColor="text1"/>
          <w:lang w:val="ru-RU"/>
        </w:rPr>
        <w:t>2, #256600) и ювенильный паркинсонизм 2 типа (</w:t>
      </w:r>
      <w:r w:rsidRPr="00045FF8">
        <w:rPr>
          <w:rStyle w:val="12"/>
          <w:rFonts w:ascii="Times New Roman" w:hAnsi="Times New Roman"/>
          <w:color w:val="000000" w:themeColor="text1"/>
        </w:rPr>
        <w:t>PARK</w:t>
      </w:r>
      <w:r w:rsidRPr="00045FF8">
        <w:rPr>
          <w:rStyle w:val="12"/>
          <w:rFonts w:ascii="Times New Roman" w:hAnsi="Times New Roman"/>
          <w:color w:val="000000" w:themeColor="text1"/>
          <w:lang w:val="ru-RU"/>
        </w:rPr>
        <w:t>2, #600116), наряду с целым рядом метаболических расстройств.</w:t>
      </w:r>
    </w:p>
    <w:p w14:paraId="16E07B80" w14:textId="77777777" w:rsidR="006F57A5" w:rsidRPr="00045FF8" w:rsidRDefault="00E25DE0" w:rsidP="00567997">
      <w:pPr>
        <w:pStyle w:val="16"/>
        <w:numPr>
          <w:ilvl w:val="0"/>
          <w:numId w:val="12"/>
        </w:numPr>
        <w:spacing w:line="360" w:lineRule="auto"/>
        <w:ind w:left="284" w:hanging="284"/>
        <w:rPr>
          <w:rFonts w:ascii="Times New Roman" w:hAnsi="Times New Roman"/>
          <w:color w:val="000000" w:themeColor="text1"/>
          <w:lang w:val="ru-RU"/>
        </w:rPr>
      </w:pPr>
      <w:r w:rsidRPr="00045FF8">
        <w:rPr>
          <w:rStyle w:val="12"/>
          <w:rFonts w:ascii="Times New Roman" w:hAnsi="Times New Roman"/>
          <w:color w:val="000000" w:themeColor="text1"/>
        </w:rPr>
        <w:t>X</w:t>
      </w:r>
      <w:r w:rsidRPr="00045FF8">
        <w:rPr>
          <w:rStyle w:val="12"/>
          <w:rFonts w:ascii="Times New Roman" w:hAnsi="Times New Roman"/>
          <w:color w:val="000000" w:themeColor="text1"/>
          <w:lang w:val="ru-RU"/>
        </w:rPr>
        <w:t xml:space="preserve">-сцепленная рецессивная форма. Врожденная дистония с </w:t>
      </w:r>
      <w:r w:rsidRPr="00045FF8">
        <w:rPr>
          <w:rStyle w:val="12"/>
          <w:rFonts w:ascii="Times New Roman" w:hAnsi="Times New Roman"/>
          <w:color w:val="000000" w:themeColor="text1"/>
        </w:rPr>
        <w:t>X</w:t>
      </w:r>
      <w:r w:rsidRPr="00045FF8">
        <w:rPr>
          <w:rStyle w:val="12"/>
          <w:rFonts w:ascii="Times New Roman" w:hAnsi="Times New Roman"/>
          <w:color w:val="000000" w:themeColor="text1"/>
          <w:lang w:val="ru-RU"/>
        </w:rPr>
        <w:t>-сцепленным наследованием включает такие формы как синдром Любаг (</w:t>
      </w:r>
      <w:r w:rsidRPr="00045FF8">
        <w:rPr>
          <w:rStyle w:val="12"/>
          <w:rFonts w:ascii="Times New Roman" w:hAnsi="Times New Roman"/>
          <w:color w:val="000000" w:themeColor="text1"/>
        </w:rPr>
        <w:t>LUBAG</w:t>
      </w:r>
      <w:r w:rsidRPr="00045FF8">
        <w:rPr>
          <w:rStyle w:val="12"/>
          <w:rFonts w:ascii="Times New Roman" w:hAnsi="Times New Roman"/>
          <w:color w:val="000000" w:themeColor="text1"/>
          <w:lang w:val="ru-RU"/>
        </w:rPr>
        <w:t>)(</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 xml:space="preserve">3, </w:t>
      </w:r>
      <w:r w:rsidRPr="00045FF8">
        <w:rPr>
          <w:rStyle w:val="12"/>
          <w:rFonts w:ascii="Times New Roman" w:hAnsi="Times New Roman"/>
          <w:color w:val="000000" w:themeColor="text1"/>
        </w:rPr>
        <w:t>OMIM</w:t>
      </w:r>
      <w:r w:rsidRPr="00045FF8">
        <w:rPr>
          <w:rStyle w:val="12"/>
          <w:rFonts w:ascii="Times New Roman" w:hAnsi="Times New Roman"/>
          <w:color w:val="000000" w:themeColor="text1"/>
          <w:lang w:val="ru-RU"/>
        </w:rPr>
        <w:t xml:space="preserve"> #314250), синдром Леша - Нихана (#300322) и синдром Мор - Транеберга (</w:t>
      </w:r>
      <w:r w:rsidRPr="00045FF8">
        <w:rPr>
          <w:rStyle w:val="12"/>
          <w:rFonts w:ascii="Times New Roman" w:hAnsi="Times New Roman"/>
          <w:color w:val="000000" w:themeColor="text1"/>
        </w:rPr>
        <w:t>Mohr</w:t>
      </w:r>
      <w:r w:rsidRPr="00045FF8">
        <w:rPr>
          <w:rStyle w:val="12"/>
          <w:rFonts w:ascii="Times New Roman" w:hAnsi="Times New Roman"/>
          <w:color w:val="000000" w:themeColor="text1"/>
          <w:lang w:val="ru-RU"/>
        </w:rPr>
        <w:t xml:space="preserve"> - </w:t>
      </w:r>
      <w:r w:rsidRPr="00045FF8">
        <w:rPr>
          <w:rStyle w:val="12"/>
          <w:rFonts w:ascii="Times New Roman" w:hAnsi="Times New Roman"/>
          <w:color w:val="000000" w:themeColor="text1"/>
        </w:rPr>
        <w:t>Tranebjaerg</w:t>
      </w:r>
      <w:r w:rsidRPr="00045FF8">
        <w:rPr>
          <w:rStyle w:val="12"/>
          <w:rFonts w:ascii="Times New Roman" w:hAnsi="Times New Roman"/>
          <w:color w:val="000000" w:themeColor="text1"/>
          <w:lang w:val="ru-RU"/>
        </w:rPr>
        <w:t>) (#304700).</w:t>
      </w:r>
    </w:p>
    <w:p w14:paraId="3CEE9D31" w14:textId="77777777" w:rsidR="006F57A5" w:rsidRPr="00045FF8" w:rsidRDefault="00E25DE0" w:rsidP="00567997">
      <w:pPr>
        <w:pStyle w:val="16"/>
        <w:numPr>
          <w:ilvl w:val="0"/>
          <w:numId w:val="12"/>
        </w:numPr>
        <w:spacing w:line="360" w:lineRule="auto"/>
        <w:ind w:left="284" w:hanging="284"/>
        <w:rPr>
          <w:rFonts w:ascii="Times New Roman" w:hAnsi="Times New Roman"/>
          <w:color w:val="000000" w:themeColor="text1"/>
          <w:lang w:val="ru-RU"/>
        </w:rPr>
      </w:pPr>
      <w:r w:rsidRPr="00045FF8">
        <w:rPr>
          <w:rStyle w:val="12"/>
          <w:rFonts w:ascii="Times New Roman" w:hAnsi="Times New Roman"/>
          <w:color w:val="000000" w:themeColor="text1"/>
          <w:lang w:val="ru-RU"/>
        </w:rPr>
        <w:lastRenderedPageBreak/>
        <w:t>Митохондриальная форма. Митохондриальные формы, такие как синдром Лея (</w:t>
      </w:r>
      <w:r w:rsidRPr="00045FF8">
        <w:rPr>
          <w:rStyle w:val="12"/>
          <w:rFonts w:ascii="Times New Roman" w:hAnsi="Times New Roman"/>
          <w:color w:val="000000" w:themeColor="text1"/>
        </w:rPr>
        <w:t>Leigh</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syndrome</w:t>
      </w:r>
      <w:r w:rsidRPr="00045FF8">
        <w:rPr>
          <w:rStyle w:val="12"/>
          <w:rFonts w:ascii="Times New Roman" w:hAnsi="Times New Roman"/>
          <w:color w:val="000000" w:themeColor="text1"/>
          <w:lang w:val="ru-RU"/>
        </w:rPr>
        <w:t>)(</w:t>
      </w:r>
      <w:r w:rsidRPr="00045FF8">
        <w:rPr>
          <w:rStyle w:val="12"/>
          <w:rFonts w:ascii="Times New Roman" w:hAnsi="Times New Roman"/>
          <w:color w:val="000000" w:themeColor="text1"/>
        </w:rPr>
        <w:t>OMIM</w:t>
      </w:r>
      <w:r w:rsidRPr="00045FF8">
        <w:rPr>
          <w:rStyle w:val="12"/>
          <w:rFonts w:ascii="Times New Roman" w:hAnsi="Times New Roman"/>
          <w:color w:val="000000" w:themeColor="text1"/>
          <w:lang w:val="ru-RU"/>
        </w:rPr>
        <w:t xml:space="preserve"> #256000) или синдром Лебера с атрофией зрительного нерва и дистонией (#500001), также представляют собой наследуемые формы дистоний.</w:t>
      </w:r>
    </w:p>
    <w:p w14:paraId="2911236A" w14:textId="77777777" w:rsidR="006F57A5" w:rsidRPr="00045FF8" w:rsidRDefault="00E25DE0" w:rsidP="00305789">
      <w:pPr>
        <w:pStyle w:val="16"/>
        <w:spacing w:line="360" w:lineRule="auto"/>
        <w:ind w:firstLine="0"/>
        <w:rPr>
          <w:rFonts w:ascii="Times New Roman" w:hAnsi="Times New Roman"/>
          <w:color w:val="000000" w:themeColor="text1"/>
          <w:lang w:val="ru-RU"/>
        </w:rPr>
      </w:pPr>
      <w:r w:rsidRPr="00045FF8">
        <w:rPr>
          <w:rStyle w:val="12"/>
          <w:rFonts w:ascii="Times New Roman" w:hAnsi="Times New Roman"/>
          <w:color w:val="000000" w:themeColor="text1"/>
          <w:lang w:val="ru-RU"/>
        </w:rPr>
        <w:t xml:space="preserve">Классификация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 xml:space="preserve"> представлена в данной статье как перечень, помогающий различить подтипы заболевания, но не как часть системы классификации.</w:t>
      </w:r>
    </w:p>
    <w:p w14:paraId="11885F58" w14:textId="77777777" w:rsidR="006F57A5" w:rsidRPr="00045FF8" w:rsidRDefault="00E25DE0" w:rsidP="00305789">
      <w:pPr>
        <w:pStyle w:val="16"/>
        <w:spacing w:line="360" w:lineRule="auto"/>
        <w:ind w:firstLine="0"/>
        <w:rPr>
          <w:rFonts w:ascii="Times New Roman" w:hAnsi="Times New Roman"/>
          <w:color w:val="000000" w:themeColor="text1"/>
          <w:lang w:val="ru-RU"/>
        </w:rPr>
      </w:pPr>
      <w:r w:rsidRPr="00045FF8">
        <w:rPr>
          <w:rStyle w:val="1d"/>
          <w:rFonts w:ascii="Times New Roman" w:hAnsi="Times New Roman"/>
          <w:color w:val="000000" w:themeColor="text1"/>
          <w:lang w:val="ru-RU"/>
        </w:rPr>
        <w:t>Приобретенные формы</w:t>
      </w:r>
      <w:r w:rsidRPr="00045FF8">
        <w:rPr>
          <w:rStyle w:val="12"/>
          <w:rFonts w:ascii="Times New Roman" w:hAnsi="Times New Roman"/>
          <w:color w:val="000000" w:themeColor="text1"/>
          <w:lang w:val="ru-RU"/>
        </w:rPr>
        <w:t xml:space="preserve"> дистонии вызваны известными специфическими причинами:</w:t>
      </w:r>
    </w:p>
    <w:p w14:paraId="37BE7189" w14:textId="77777777" w:rsidR="006F57A5" w:rsidRPr="00045FF8" w:rsidRDefault="00E25DE0" w:rsidP="00567997">
      <w:pPr>
        <w:pStyle w:val="16"/>
        <w:numPr>
          <w:ilvl w:val="0"/>
          <w:numId w:val="13"/>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Перинатальная травма головного мозга: дистонический церебральный паралич, дистония с поздним началом;</w:t>
      </w:r>
    </w:p>
    <w:p w14:paraId="201661F3" w14:textId="77777777" w:rsidR="006F57A5" w:rsidRPr="00045FF8" w:rsidRDefault="00E25DE0" w:rsidP="00567997">
      <w:pPr>
        <w:pStyle w:val="16"/>
        <w:numPr>
          <w:ilvl w:val="0"/>
          <w:numId w:val="13"/>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Инфекция: вирусный энцефалит, летаргический энцефалит, подострый склерозирующий панэнцефалит, вирус иммунодефицита человека (ВИЧ), другие (туберкулез, сифилис и т.д.);</w:t>
      </w:r>
    </w:p>
    <w:p w14:paraId="15B85E34" w14:textId="77777777" w:rsidR="006F57A5" w:rsidRPr="00045FF8" w:rsidRDefault="00E25DE0" w:rsidP="00567997">
      <w:pPr>
        <w:pStyle w:val="16"/>
        <w:numPr>
          <w:ilvl w:val="0"/>
          <w:numId w:val="13"/>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Лекарственное воздействие: агонисты леводопы и дофамина, нейролептики (блокаторы дофаминовых рецепторов), противосудорожные препараты и блокаторы кальциевых каналов;</w:t>
      </w:r>
    </w:p>
    <w:p w14:paraId="5D02A9D6" w14:textId="77777777" w:rsidR="006F57A5" w:rsidRPr="00045FF8" w:rsidRDefault="00E25DE0" w:rsidP="00567997">
      <w:pPr>
        <w:pStyle w:val="16"/>
        <w:numPr>
          <w:ilvl w:val="0"/>
          <w:numId w:val="13"/>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Токсическое воздействие: марганец, кобальт, сероуглерод, цианиды, метанол, дисульфирам и 3-нитропропионовая кислота;</w:t>
      </w:r>
    </w:p>
    <w:p w14:paraId="4A3A5261" w14:textId="77777777" w:rsidR="006F57A5" w:rsidRPr="00045FF8" w:rsidRDefault="00E25DE0" w:rsidP="00567997">
      <w:pPr>
        <w:pStyle w:val="16"/>
        <w:numPr>
          <w:ilvl w:val="0"/>
          <w:numId w:val="13"/>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Сосудистые нарушения: ишемия, кровотечение, артериовенозные пороки развития (включая аневризмы);</w:t>
      </w:r>
    </w:p>
    <w:p w14:paraId="3A7732B3" w14:textId="77777777" w:rsidR="006F57A5" w:rsidRPr="00045FF8" w:rsidRDefault="00E25DE0" w:rsidP="00567997">
      <w:pPr>
        <w:pStyle w:val="16"/>
        <w:numPr>
          <w:ilvl w:val="0"/>
          <w:numId w:val="13"/>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Неопластические нарушения: опухоль головного мозга и паранеопластический энцефалит;</w:t>
      </w:r>
    </w:p>
    <w:p w14:paraId="09E0C03E" w14:textId="77777777" w:rsidR="006F57A5" w:rsidRPr="00045FF8" w:rsidRDefault="00E25DE0" w:rsidP="00567997">
      <w:pPr>
        <w:pStyle w:val="16"/>
        <w:numPr>
          <w:ilvl w:val="0"/>
          <w:numId w:val="13"/>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Травма головного мозга: травма головы, хирургическое вмешательство на головном мозге (включая стереотаксическую деструкцию), а также электрическая травма;</w:t>
      </w:r>
    </w:p>
    <w:p w14:paraId="0E3BBB61" w14:textId="77777777" w:rsidR="006F57A5" w:rsidRPr="00045FF8" w:rsidRDefault="00E25DE0" w:rsidP="00567997">
      <w:pPr>
        <w:pStyle w:val="16"/>
        <w:numPr>
          <w:ilvl w:val="0"/>
          <w:numId w:val="13"/>
        </w:numPr>
        <w:spacing w:line="360" w:lineRule="auto"/>
        <w:ind w:left="284" w:hanging="284"/>
        <w:rPr>
          <w:rFonts w:ascii="Times New Roman" w:hAnsi="Times New Roman"/>
          <w:color w:val="000000" w:themeColor="text1"/>
        </w:rPr>
      </w:pPr>
      <w:r w:rsidRPr="00045FF8">
        <w:rPr>
          <w:rFonts w:ascii="Times New Roman" w:hAnsi="Times New Roman"/>
          <w:color w:val="000000" w:themeColor="text1"/>
        </w:rPr>
        <w:t>Психогенные нарушения (функциональные).</w:t>
      </w:r>
    </w:p>
    <w:p w14:paraId="24903C33" w14:textId="77777777" w:rsidR="006F57A5" w:rsidRPr="00835CEF" w:rsidRDefault="00E25DE0" w:rsidP="00305789">
      <w:pPr>
        <w:pStyle w:val="16"/>
        <w:spacing w:line="360" w:lineRule="auto"/>
        <w:ind w:firstLine="0"/>
        <w:rPr>
          <w:rFonts w:ascii="Times New Roman" w:hAnsi="Times New Roman"/>
          <w:color w:val="000000" w:themeColor="text1"/>
          <w:lang w:val="ru-RU"/>
        </w:rPr>
      </w:pPr>
      <w:r w:rsidRPr="00045FF8">
        <w:rPr>
          <w:rStyle w:val="12"/>
          <w:rFonts w:ascii="Times New Roman" w:hAnsi="Times New Roman"/>
          <w:color w:val="000000" w:themeColor="text1"/>
          <w:lang w:val="ru-RU"/>
        </w:rPr>
        <w:t xml:space="preserve">Если причина дистонии не установлена, она классифицируется как </w:t>
      </w:r>
      <w:r w:rsidRPr="00045FF8">
        <w:rPr>
          <w:rStyle w:val="1d"/>
          <w:rFonts w:ascii="Times New Roman" w:hAnsi="Times New Roman"/>
          <w:color w:val="000000" w:themeColor="text1"/>
          <w:lang w:val="ru-RU"/>
        </w:rPr>
        <w:t>идиопатическая</w:t>
      </w:r>
      <w:r w:rsidRPr="00045FF8">
        <w:rPr>
          <w:rStyle w:val="12"/>
          <w:rFonts w:ascii="Times New Roman" w:hAnsi="Times New Roman"/>
          <w:color w:val="000000" w:themeColor="text1"/>
          <w:lang w:val="ru-RU"/>
        </w:rPr>
        <w:t xml:space="preserve">. </w:t>
      </w:r>
      <w:r w:rsidRPr="00835CEF">
        <w:rPr>
          <w:rStyle w:val="12"/>
          <w:rFonts w:ascii="Times New Roman" w:hAnsi="Times New Roman"/>
          <w:color w:val="000000" w:themeColor="text1"/>
          <w:lang w:val="ru-RU"/>
        </w:rPr>
        <w:t>Идиопатическая дистония в свою очередь может быть:</w:t>
      </w:r>
    </w:p>
    <w:p w14:paraId="4C6240B3" w14:textId="77777777" w:rsidR="006F57A5" w:rsidRPr="00045FF8" w:rsidRDefault="00E25DE0" w:rsidP="00567997">
      <w:pPr>
        <w:pStyle w:val="16"/>
        <w:numPr>
          <w:ilvl w:val="0"/>
          <w:numId w:val="14"/>
        </w:numPr>
        <w:spacing w:line="360" w:lineRule="auto"/>
        <w:ind w:left="284" w:hanging="284"/>
        <w:rPr>
          <w:rFonts w:ascii="Times New Roman" w:hAnsi="Times New Roman"/>
          <w:color w:val="000000" w:themeColor="text1"/>
        </w:rPr>
      </w:pPr>
      <w:r w:rsidRPr="00045FF8">
        <w:rPr>
          <w:rFonts w:ascii="Times New Roman" w:hAnsi="Times New Roman"/>
          <w:color w:val="000000" w:themeColor="text1"/>
        </w:rPr>
        <w:t>Спорадической формой;</w:t>
      </w:r>
    </w:p>
    <w:p w14:paraId="7058FA80" w14:textId="77777777" w:rsidR="006F57A5" w:rsidRPr="00045FF8" w:rsidRDefault="00E25DE0" w:rsidP="00567997">
      <w:pPr>
        <w:pStyle w:val="16"/>
        <w:numPr>
          <w:ilvl w:val="0"/>
          <w:numId w:val="14"/>
        </w:numPr>
        <w:spacing w:line="360" w:lineRule="auto"/>
        <w:ind w:left="284" w:hanging="284"/>
        <w:rPr>
          <w:rFonts w:ascii="Times New Roman" w:hAnsi="Times New Roman"/>
          <w:color w:val="000000" w:themeColor="text1"/>
        </w:rPr>
      </w:pPr>
      <w:r w:rsidRPr="00045FF8">
        <w:rPr>
          <w:rFonts w:ascii="Times New Roman" w:hAnsi="Times New Roman"/>
          <w:color w:val="000000" w:themeColor="text1"/>
        </w:rPr>
        <w:t>Семейной формой.</w:t>
      </w:r>
    </w:p>
    <w:p w14:paraId="208EFAC9"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В данную категорию входят многие случаи фокальной или сегментарной изолированной дистонии с началом заболевания во взрослом возрасте. Наиболее частые формы фокальной дистонии могут иметь спорадический или семейный характер. По мере изучения и открытия новых генов, ответственных за развитие дистонии, идиопатические формы могут быть переклассифицированы в насл</w:t>
      </w:r>
      <w:r w:rsidR="00045FF8">
        <w:rPr>
          <w:rFonts w:ascii="Times New Roman" w:hAnsi="Times New Roman"/>
          <w:color w:val="000000" w:themeColor="text1"/>
          <w:lang w:val="ru-RU"/>
        </w:rPr>
        <w:t>едственную форму [1, 2, 3, 7, 8</w:t>
      </w:r>
      <w:r w:rsidRPr="00045FF8">
        <w:rPr>
          <w:rFonts w:ascii="Times New Roman" w:hAnsi="Times New Roman"/>
          <w:color w:val="000000" w:themeColor="text1"/>
          <w:lang w:val="ru-RU"/>
        </w:rPr>
        <w:t>, 10, 11, 12, 13, 14, 17, 18, 19, 23, 20, 21, 22, 26].</w:t>
      </w:r>
    </w:p>
    <w:p w14:paraId="2837B548" w14:textId="77777777" w:rsidR="006F57A5" w:rsidRPr="00045FF8" w:rsidRDefault="00E25DE0" w:rsidP="006502FC">
      <w:pPr>
        <w:pStyle w:val="Standard"/>
        <w:shd w:val="clear" w:color="auto" w:fill="FFFFFF"/>
        <w:spacing w:before="280" w:after="280" w:line="360" w:lineRule="auto"/>
        <w:jc w:val="both"/>
        <w:rPr>
          <w:rFonts w:ascii="Times New Roman" w:hAnsi="Times New Roman" w:cs="Times New Roman"/>
          <w:color w:val="000000" w:themeColor="text1"/>
          <w:lang w:val="ru-RU"/>
        </w:rPr>
      </w:pPr>
      <w:r w:rsidRPr="00045FF8">
        <w:rPr>
          <w:rStyle w:val="12"/>
          <w:rFonts w:ascii="Times New Roman" w:hAnsi="Times New Roman" w:cs="Times New Roman"/>
          <w:b/>
          <w:color w:val="000000" w:themeColor="text1"/>
          <w:lang w:val="ru-RU"/>
        </w:rPr>
        <w:t xml:space="preserve">Комментарии: </w:t>
      </w:r>
      <w:r w:rsidRPr="00045FF8">
        <w:rPr>
          <w:rStyle w:val="12"/>
          <w:rFonts w:ascii="Times New Roman" w:eastAsia="Times New Roman" w:hAnsi="Times New Roman" w:cs="Times New Roman"/>
          <w:i/>
          <w:color w:val="000000" w:themeColor="text1"/>
          <w:lang w:val="ru-RU" w:eastAsia="ru-RU"/>
        </w:rPr>
        <w:t>Классификация дистонии имеет значение для адекватного ведения пациента, прогнозирования течения заболевания, генетического консультирования и лечения.</w:t>
      </w:r>
    </w:p>
    <w:p w14:paraId="7C3250D6" w14:textId="77777777" w:rsidR="006F57A5" w:rsidRPr="00584C37" w:rsidRDefault="00E25DE0" w:rsidP="00FD4E92">
      <w:pPr>
        <w:pStyle w:val="16"/>
        <w:tabs>
          <w:tab w:val="left" w:pos="284"/>
        </w:tabs>
        <w:spacing w:line="360" w:lineRule="auto"/>
        <w:ind w:firstLine="0"/>
        <w:rPr>
          <w:rFonts w:ascii="Times New Roman" w:hAnsi="Times New Roman"/>
          <w:color w:val="000000" w:themeColor="text1"/>
          <w:lang w:val="ru-RU"/>
        </w:rPr>
      </w:pPr>
      <w:r w:rsidRPr="00584C37">
        <w:rPr>
          <w:rStyle w:val="12"/>
          <w:rFonts w:ascii="Times New Roman" w:hAnsi="Times New Roman"/>
          <w:b/>
          <w:color w:val="000000" w:themeColor="text1"/>
          <w:lang w:val="ru-RU"/>
        </w:rPr>
        <w:lastRenderedPageBreak/>
        <w:t>1.6 Клиническая картина заболевания или состояния (группы заболеваний, состояний)</w:t>
      </w:r>
    </w:p>
    <w:p w14:paraId="31541F19" w14:textId="5779AA29" w:rsidR="006F57A5" w:rsidRPr="00045FF8" w:rsidRDefault="00E25DE0" w:rsidP="00F03654">
      <w:pPr>
        <w:pStyle w:val="16"/>
        <w:tabs>
          <w:tab w:val="left" w:pos="284"/>
        </w:tabs>
        <w:spacing w:line="360" w:lineRule="auto"/>
        <w:ind w:firstLine="0"/>
        <w:rPr>
          <w:rFonts w:ascii="Times New Roman" w:hAnsi="Times New Roman"/>
          <w:color w:val="000000" w:themeColor="text1"/>
          <w:lang w:val="ru-RU"/>
        </w:rPr>
      </w:pPr>
      <w:r w:rsidRPr="00045FF8">
        <w:rPr>
          <w:rStyle w:val="12"/>
          <w:rFonts w:ascii="Times New Roman" w:hAnsi="Times New Roman"/>
          <w:color w:val="000000" w:themeColor="text1"/>
          <w:lang w:val="ru-RU"/>
        </w:rPr>
        <w:t>Клиническая картина характеризуется совокупностью моторных и немоторных проявлений. Моторные проявления, связанные с дистонией,</w:t>
      </w:r>
      <w:r w:rsidRPr="00045FF8">
        <w:rPr>
          <w:rStyle w:val="a7"/>
          <w:rFonts w:ascii="Times New Roman" w:hAnsi="Times New Roman"/>
          <w:color w:val="000000" w:themeColor="text1"/>
          <w:shd w:val="clear" w:color="auto" w:fill="FFFFFF"/>
          <w:lang w:val="ru-RU"/>
        </w:rPr>
        <w:t xml:space="preserve"> </w:t>
      </w:r>
      <w:r w:rsidRPr="00045FF8">
        <w:rPr>
          <w:rStyle w:val="12"/>
          <w:rFonts w:ascii="Times New Roman" w:hAnsi="Times New Roman"/>
          <w:color w:val="000000" w:themeColor="text1"/>
          <w:lang w:val="ru-RU"/>
        </w:rPr>
        <w:t>проявляются особой неестественной дистонической поз</w:t>
      </w:r>
      <w:r w:rsidR="00045FF8" w:rsidRPr="00045FF8">
        <w:rPr>
          <w:rStyle w:val="12"/>
          <w:rFonts w:ascii="Times New Roman" w:hAnsi="Times New Roman"/>
          <w:color w:val="000000" w:themeColor="text1"/>
          <w:lang w:val="ru-RU"/>
        </w:rPr>
        <w:t xml:space="preserve">ой с дистальным </w:t>
      </w:r>
      <w:r w:rsidR="00C71E04" w:rsidRPr="00045FF8">
        <w:rPr>
          <w:rStyle w:val="12"/>
          <w:rFonts w:ascii="Times New Roman" w:hAnsi="Times New Roman"/>
          <w:color w:val="000000" w:themeColor="text1"/>
          <w:lang w:val="ru-RU"/>
        </w:rPr>
        <w:t>тремо</w:t>
      </w:r>
      <w:r w:rsidR="00C71E04">
        <w:rPr>
          <w:rStyle w:val="12"/>
          <w:rFonts w:ascii="Times New Roman" w:hAnsi="Times New Roman"/>
          <w:color w:val="000000" w:themeColor="text1"/>
          <w:lang w:val="ru-RU"/>
        </w:rPr>
        <w:t>р</w:t>
      </w:r>
      <w:r w:rsidR="00C71E04" w:rsidRPr="00045FF8">
        <w:rPr>
          <w:rStyle w:val="12"/>
          <w:rFonts w:ascii="Times New Roman" w:hAnsi="Times New Roman"/>
          <w:color w:val="000000" w:themeColor="text1"/>
          <w:lang w:val="ru-RU"/>
        </w:rPr>
        <w:t>ом</w:t>
      </w:r>
      <w:r w:rsidRPr="00045FF8">
        <w:rPr>
          <w:rStyle w:val="12"/>
          <w:rFonts w:ascii="Times New Roman" w:hAnsi="Times New Roman"/>
          <w:color w:val="000000" w:themeColor="text1"/>
          <w:lang w:val="ru-RU"/>
        </w:rPr>
        <w:t xml:space="preserve"> или без него, специфическими избыточными движениями на пике дистонических движений, зеркальными движениями на пораженной стороне при выполнении движений контралатеральной стороной и наличием корригирующих жестов (сенсорных или антагонистичесеких движений) для устранения/уменьшения патологической позы или движения.</w:t>
      </w:r>
      <w:r w:rsidRPr="00045FF8">
        <w:rPr>
          <w:rStyle w:val="1d"/>
          <w:rFonts w:ascii="Times New Roman" w:hAnsi="Times New Roman"/>
          <w:i w:val="0"/>
          <w:color w:val="000000" w:themeColor="text1"/>
          <w:shd w:val="clear" w:color="auto" w:fill="FFFFFF"/>
          <w:lang w:val="ru-RU"/>
        </w:rPr>
        <w:t xml:space="preserve"> Недвигательные (немоторные) симптомы дистонии - боль, депрессия, тревожность, социальные фобии - характерные клинические проявления, которые, наряду с моторными симптомами, составляют клиническую картину заболевания, существенно влияют на качество жизни пациентов [1, 2, 3, 4, 5, 6, 11,12].</w:t>
      </w:r>
    </w:p>
    <w:p w14:paraId="0339D794" w14:textId="77777777" w:rsidR="006F57A5" w:rsidRPr="00045FF8" w:rsidRDefault="00E25DE0" w:rsidP="00F03654">
      <w:pPr>
        <w:pStyle w:val="16"/>
        <w:tabs>
          <w:tab w:val="left" w:pos="284"/>
        </w:tabs>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Синдром дистонии имеет значительную степень фенотипической изменчивости с частым совпадением между различными синдромами. Нет патогномоничного представления, которое допускает надежные клинико-этиологические корреляции, как для генетических, так и для экологических форм. Некоторые типичные и более распространенные синдромы, которые встречаются в клинической практике, кратко описаны здесь в качестве примеров. Рассмотрение этих типов синдромов дистонии рекомендуется как общий клинический подход, используемый для оказания помощи в этиологическом диагнозе дистонии. Использование феноменологической классификации (табл.1) поможет распознать синдромы дистонии в диагностически полезные феноменологические категории [1].</w:t>
      </w:r>
    </w:p>
    <w:p w14:paraId="5D1005E8"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Клинические особенности отдельных форм дистонии</w:t>
      </w:r>
    </w:p>
    <w:p w14:paraId="4ABF7784"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Цервикальная дистония, блефароспазм и писчий спазм являются наиболее частыми формами фокальной дистонии. Более редкими формами являются оромандибулярная, ларингеальная, фарингеальная и фокальная дистония стопы. Фокальные дистонии поражают лиц трудоспособного возраста, высока степень социальной дезадаптации и инвалидизации больных вследствие формирования у них выраженного функционального дефекта (удержания головы в прямом положении – при цервикальной дистонии, функциональной «слепоты» - при блефароспазме, нарушения письма – при писчем спазме, нарушения речи, жевания и глотания – при оромандибулярной и фарингеальной дистонии, голосообразования – при ларингеальной дистонии)[1, 3, 29].</w:t>
      </w:r>
    </w:p>
    <w:p w14:paraId="2E58D274"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Цервикальная дистония </w:t>
      </w:r>
      <w:r w:rsidRPr="00045FF8">
        <w:rPr>
          <w:rStyle w:val="12"/>
          <w:rFonts w:ascii="Times New Roman" w:hAnsi="Times New Roman"/>
          <w:color w:val="000000" w:themeColor="text1"/>
          <w:lang w:val="ru-RU"/>
        </w:rPr>
        <w:t xml:space="preserve">(ЦД), или спастическая кривошея, является самой частой формой мышечной дистонии. ЦД характеризуется непроизвольными сокращениями мышц шеи и плеча, что приводит к аномальным позам и/или движениям шеи, плеча и головы [16]. Для ЦД характерно </w:t>
      </w:r>
      <w:r w:rsidRPr="00045FF8">
        <w:rPr>
          <w:rStyle w:val="12"/>
          <w:rFonts w:ascii="Times New Roman" w:hAnsi="Times New Roman"/>
          <w:color w:val="000000" w:themeColor="text1"/>
          <w:lang w:val="ru-RU"/>
        </w:rPr>
        <w:lastRenderedPageBreak/>
        <w:t>вовлечение в гиперкинез ограниченной группы мышц шеи и затылка. Вовлечение мышц шеи (проявляющееся в различной степени) приводит к развитию патологических положений головы, шеи и плеч, чаще всего сопровождающихся поворотом вокруг горизонтальной оси (тортиколлис) и дистоническим тремором головы, когда наблюдается сокращение и мышц-антагонистов. Боли в шейной, затылочной, плевой области, наблюдаются в 75% случаев. В вовлеченных мышцах развиваются миофасциальные синдромы с типичной иррадиацией, что является одной из ведущих причин болевого синдрома. Также боль может быть вызвана компрессией нервных стволов спазмированными мышцами, раздражением болевых рецепторов околосуставных структур. Начало заболевания в большинстве случаев подострое или постепенное (в течение нескольких недель или месяцев). Многим пациентам на ранних стадиях ЦД удается уменьшать ее выраженность корригирующими жестами (прикасание к подбородку или к щеке). Динамичность ЦД проявляется в тесной связи с движением, позой. Так, при произвольных движениях и вертикализации - усиливается, а в положении лежа - значительно уменьшается. Дистония усугубляется при утомлении и психоэмоциональном напряжении. Характерен феномен суточных флуктуаций: уменьшение выраженности ЦД после сна. Прием алкоголя кратковременно уменьшает симптомы в первые месяцы после дебюта заболевания. ЦД обычно прогрессирует в течение первых 2 - 5 лет заболевания, затем (без лечения) симптоматика достигает плато. Как правило, это заболевание является не только причиной нетрудоспособности, но и в значительной степени ограничивает бытовую активность пациентов. Депрессия, тревожные расстройства и социальные фобии – наиболее частые состояния, ассоциированные с ЦД, что еще более углубляет социальную значимость и обосновывает разработку тщательных подходов к лечению данного заболевания. В 75% случаев у пациентов с ЦД отмечается феномен гиперэкплексии (подпрыгивание, вздрагивание при неожиданных стимулах).</w:t>
      </w:r>
    </w:p>
    <w:p w14:paraId="208E7B44" w14:textId="77777777" w:rsidR="006F57A5" w:rsidRPr="00045FF8" w:rsidRDefault="00E25DE0" w:rsidP="00F03654">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Спонтанные ремиссии в течение первых 5 лет развиваются не более, чем у 20% пациентов. Средняя длительность ремиссий – 6 мес. Длительное время у многих пациентов сохраняется волевой контроль над непроизвольным движением головы. У 1/3 больных дистония в последующем вовлекает другие части тела. Закономерно сочетание ЦД с писчим спазмом (45%), БСП (35%), ОМД (10%), дистоническим тремором кисти (27%).</w:t>
      </w:r>
    </w:p>
    <w:p w14:paraId="151BB25A"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Голова может осуществлять движения в горизонтальной, фронтальной и сагиттальной плоскостях, а также производить боковое смещение («шифт»). Профессором Г.Райхелем (Германия) были выделены движения в шее относительно туловища и движения головы относительно шеи («тортиколлис, тортикапут, латероколлис, латерокапут, антероколлис, антерокапут, ретроколлис, ретрокапут»).</w:t>
      </w:r>
    </w:p>
    <w:p w14:paraId="6295E795"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lastRenderedPageBreak/>
        <w:t>Наиболее типичным проявлением ЦД является ротация головы (подбородка) – тортиколлис. По мере прогрессирования заболевания в патологический процесс вовлекаются новые мышцы, что может сопровождаться изменением положения головы не только в одной, двух, но и в трех плоскостях. Как правило, имеется сочетание патологических поз (например, поворот головы в сторону и наклон головы к плечу). Направление смещения головы оценивается по направлению смещения подбородка. [3 ]</w:t>
      </w:r>
    </w:p>
    <w:p w14:paraId="2BE22482"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Блефароспазм </w:t>
      </w:r>
      <w:r w:rsidRPr="00045FF8">
        <w:rPr>
          <w:rStyle w:val="12"/>
          <w:rFonts w:ascii="Times New Roman" w:hAnsi="Times New Roman"/>
          <w:color w:val="000000" w:themeColor="text1"/>
          <w:lang w:val="ru-RU"/>
        </w:rPr>
        <w:t xml:space="preserve">(БСП) вызывается дистоническими сокращениями </w:t>
      </w:r>
      <w:r w:rsidRPr="00045FF8">
        <w:rPr>
          <w:rStyle w:val="12"/>
          <w:rFonts w:ascii="Times New Roman" w:hAnsi="Times New Roman"/>
          <w:color w:val="000000" w:themeColor="text1"/>
        </w:rPr>
        <w:t>m</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orbicularis</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oculi</w:t>
      </w:r>
      <w:r w:rsidRPr="00045FF8">
        <w:rPr>
          <w:rStyle w:val="12"/>
          <w:rFonts w:ascii="Times New Roman" w:hAnsi="Times New Roman"/>
          <w:color w:val="000000" w:themeColor="text1"/>
          <w:lang w:val="ru-RU"/>
        </w:rPr>
        <w:t xml:space="preserve">, что также часто сопровождается сокращениями </w:t>
      </w:r>
      <w:r w:rsidRPr="00045FF8">
        <w:rPr>
          <w:rStyle w:val="12"/>
          <w:rFonts w:ascii="Times New Roman" w:hAnsi="Times New Roman"/>
          <w:color w:val="000000" w:themeColor="text1"/>
        </w:rPr>
        <w:t>m</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procerus</w:t>
      </w:r>
      <w:r w:rsidRPr="00045FF8">
        <w:rPr>
          <w:rStyle w:val="12"/>
          <w:rFonts w:ascii="Times New Roman" w:hAnsi="Times New Roman"/>
          <w:color w:val="000000" w:themeColor="text1"/>
          <w:lang w:val="ru-RU"/>
        </w:rPr>
        <w:t xml:space="preserve"> и </w:t>
      </w:r>
      <w:r w:rsidRPr="00045FF8">
        <w:rPr>
          <w:rStyle w:val="12"/>
          <w:rFonts w:ascii="Times New Roman" w:hAnsi="Times New Roman"/>
          <w:color w:val="000000" w:themeColor="text1"/>
        </w:rPr>
        <w:t>m</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corrugator</w:t>
      </w:r>
      <w:r w:rsidRPr="00045FF8">
        <w:rPr>
          <w:rStyle w:val="12"/>
          <w:rFonts w:ascii="Times New Roman" w:hAnsi="Times New Roman"/>
          <w:color w:val="000000" w:themeColor="text1"/>
          <w:lang w:val="ru-RU"/>
        </w:rPr>
        <w:t>. Развитие болезни обычно происходит постепенно, с возникновения раздражения или сухости глаз, с последующим развитием выраженного моргания, особенно при ярком свете. Для БСП характерен полиморфизм двигательных проявлений. В клинической практике наблюдаются следующие варианты БСП: 1) учащенное моргание – у 10% больных; 2) эпизоды зажмуривания в виде частых, кратковременных, ритмичных спазмов круговых мышц глаз – у 17%; 3) эпизоды длительного зажмуривания глаз – у 46%; 4) эпизоды частых ритмичных спазмов круговых мышц глаз в сочетании с отдельными подергиваниями век – у 7%; 5) закрывание глаз, называемое больными «опусканием век» – у 20% [3].</w:t>
      </w:r>
    </w:p>
    <w:p w14:paraId="1D9F5FDA"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 xml:space="preserve">У всех больных выявляется динамичность клинических проявлений. Наибольшая выраженность БСП отмечается во время тех видов деятельности, для выполнения которых требуется специфическое использование зрения, а также стоя и при ходьбе, на улице, при эмоциональном напряжении, утомлении, в многолюдном помещении, при разговоре, во второй половине дня, при ярком освещении. Прием алкоголя кратковременно улучшает состояние у части больных. На ранних этапах заболевания сохранен частичный волевой контроль над непроизвольными движениями. Наиболее распространенные корригирующие жесты, использующиеся больными для ослабления или временного устранения БСП, могут быть подразделены на три группы: 1) приемы, приводящие к изменению зрительной афферентации (закрывание одного глаза, прищуривание, ношение очков с затемненными стеклами, снимание и надевание очков, при взгляде вниз); 2) различные манипуляции в верхней половине лица (прикосновение или надавливание пальцами на область висков, надбровий, лба, переносицы, верхнего века); 3) различные манипуляции в нижней половине лица (прикосновение к подбородку, курение и манипуляции с сигаретой во рту, наличие постороннего предмета во рту – жевательной резинки, семечек, косточек, конфет; кашель, совершение различных произвольных движений мышцами нижней половины лица). Характерно уменьшение или исчезновение непроизвольных движений в необычной обстановке, в частности, на приеме у врача. В диагностических целях можно использовать провоцирующий прием: по команде </w:t>
      </w:r>
      <w:r w:rsidRPr="00045FF8">
        <w:rPr>
          <w:rFonts w:ascii="Times New Roman" w:hAnsi="Times New Roman"/>
          <w:color w:val="000000" w:themeColor="text1"/>
          <w:lang w:val="ru-RU"/>
        </w:rPr>
        <w:lastRenderedPageBreak/>
        <w:t>врача больного просят на 5 секунд максимально зажмуривать глаза, затем на 5 секунд максимально открывать. Через 4 - 6 повторов таких движений симптомы БСП становятся очевидными. Спонтанные ремиссии для больных БСП менее характерны, чем для больных ЦД. В 75 % случаев в дебюте заболевания отмечаются сенсорные симптомы - чувство раздражения слизистой оболочки глаз, сопровождающееся слезотечением, боль в области глаз, чувство «песка» в глазах и жжение, дискомфорт в области глаз, сухость глаз (впл</w:t>
      </w:r>
      <w:r w:rsidR="00045FF8">
        <w:rPr>
          <w:rFonts w:ascii="Times New Roman" w:hAnsi="Times New Roman"/>
          <w:color w:val="000000" w:themeColor="text1"/>
          <w:lang w:val="ru-RU"/>
        </w:rPr>
        <w:t xml:space="preserve">оть до синдрома «сухого глаза») </w:t>
      </w:r>
      <w:r w:rsidRPr="00045FF8">
        <w:rPr>
          <w:rFonts w:ascii="Times New Roman" w:hAnsi="Times New Roman"/>
          <w:color w:val="000000" w:themeColor="text1"/>
          <w:lang w:val="ru-RU"/>
        </w:rPr>
        <w:t>[3].</w:t>
      </w:r>
    </w:p>
    <w:p w14:paraId="062CF2C2"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Изолированный БСП наблюдается приблизительно у 40% больных [3,4]. В остальных случаях БСП сочетается с проявлениями дистонии в нижней половине лица, что объединяется термином краниальная дистония. У больных с БСП даже на ранних стадиях могут наблюдаться непроизвольные движения в нижней половине лица, однако эти движения обычно больным игнорируются или воспринимаются как компенсаторные для открывания глаз [4].</w:t>
      </w:r>
    </w:p>
    <w:p w14:paraId="0569B7AC"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Оромандибулярная дистония (ОМД) </w:t>
      </w:r>
      <w:r w:rsidRPr="00045FF8">
        <w:rPr>
          <w:rStyle w:val="12"/>
          <w:rFonts w:ascii="Times New Roman" w:hAnsi="Times New Roman"/>
          <w:color w:val="000000" w:themeColor="text1"/>
          <w:lang w:val="ru-RU"/>
        </w:rPr>
        <w:t>проявляется в виде: непроизвольного открывания и/или закрывания рта, сжимания челюстей (дистонический тризм), искривления губ, щек, языка, непроизвольного высовывания и других движений языка, боковых движений нижней челюсти, сжимания челюстей, насильственной улыбки, особенно при речи, жевании. Больные используют такие корригирующие жесты, как: различные манипуляции руками в нижней половине лица (прикосновение, надавливание и т.п.), прикусывание губы, движения языком в полости рта, жевание или сосание различных предметов – косточек, семечек, конфет, совершение других произвольных движений мышцами нижней половины лица. Волевой контроль наблюдается редко. Знание симптомов ОМД очень важно для стоматологов разных специальностей, особенно, ортопедов и ортодонтов. ОМД, как правило, начинается в зрелом и пожилом возрасте, когда обычно и проводится массивное стоматологическое лечение с последующим протезированием зубов, которое может явиться триггером ОМД у предрасположенных пациентов или уже имеющих другие проявления дистонии, не замечаемые врачом-стоматологом (например, частое моргание, или незначительно выраженное патологическое положение головы, или писчий спазм). Одним из маркеров развития ОМД является стойкая жалоба пациентов на «неудобство жевания» или «неудобство положен</w:t>
      </w:r>
      <w:r w:rsidR="00045FF8">
        <w:rPr>
          <w:rStyle w:val="12"/>
          <w:rFonts w:ascii="Times New Roman" w:hAnsi="Times New Roman"/>
          <w:color w:val="000000" w:themeColor="text1"/>
          <w:lang w:val="ru-RU"/>
        </w:rPr>
        <w:t>ия нижней челюсти и протезов» [</w:t>
      </w:r>
      <w:r w:rsidRPr="00045FF8">
        <w:rPr>
          <w:rStyle w:val="12"/>
          <w:rFonts w:ascii="Times New Roman" w:hAnsi="Times New Roman"/>
          <w:color w:val="000000" w:themeColor="text1"/>
          <w:lang w:val="ru-RU"/>
        </w:rPr>
        <w:t>3, 4].</w:t>
      </w:r>
    </w:p>
    <w:p w14:paraId="43B807FE"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Ларингеальная дистония </w:t>
      </w:r>
      <w:r w:rsidRPr="00045FF8">
        <w:rPr>
          <w:rStyle w:val="12"/>
          <w:rFonts w:ascii="Times New Roman" w:hAnsi="Times New Roman"/>
          <w:color w:val="000000" w:themeColor="text1"/>
          <w:lang w:val="ru-RU"/>
        </w:rPr>
        <w:t xml:space="preserve">(ЛД) является пограничной проблемой между ларингологией (фониатрией) и неврологией. Основными проявлениями ЛД являются осиплость голоса, прерывистость голоса во время разговора, сдавленный голос, «лающий» голос. У многих больных остается нормальной шепотная речь, дисфония может полностью отсутствовать при пении (парадоксальная кинезия). Усиление дистонических спазмов при обычной речи происходит под влиянием речевой нагрузки, эмоционального напряжения, общего утомления. ЛД – одно из </w:t>
      </w:r>
      <w:r w:rsidRPr="00045FF8">
        <w:rPr>
          <w:rStyle w:val="12"/>
          <w:rFonts w:ascii="Times New Roman" w:hAnsi="Times New Roman"/>
          <w:color w:val="000000" w:themeColor="text1"/>
          <w:lang w:val="ru-RU"/>
        </w:rPr>
        <w:lastRenderedPageBreak/>
        <w:t>наиболее тяжелых нарушений голоса, проявляющееся напряженно-сдавленной, прерывистой фонацией. Аддукторная форма – наиболее типичная, наблюдается в 90% случаев. При этой форме дистоническая гиперактивность наблюдается в мышцах-аддукторах голосовой щели (</w:t>
      </w:r>
      <w:r w:rsidRPr="00045FF8">
        <w:rPr>
          <w:rStyle w:val="12"/>
          <w:rFonts w:ascii="Times New Roman" w:hAnsi="Times New Roman"/>
          <w:color w:val="000000" w:themeColor="text1"/>
        </w:rPr>
        <w:t>mm</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cricothyroideus</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cricoarytenoideus</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lateralis</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interarytenoideus</w:t>
      </w:r>
      <w:r w:rsidRPr="00045FF8">
        <w:rPr>
          <w:rStyle w:val="12"/>
          <w:rFonts w:ascii="Times New Roman" w:hAnsi="Times New Roman"/>
          <w:color w:val="000000" w:themeColor="text1"/>
          <w:lang w:val="ru-RU"/>
        </w:rPr>
        <w:t xml:space="preserve">). Гораздо реже (менее 10%) встречается абдукторная форма, при которой гиперактивность наблюдается в </w:t>
      </w:r>
      <w:r w:rsidRPr="00045FF8">
        <w:rPr>
          <w:rStyle w:val="12"/>
          <w:rFonts w:ascii="Times New Roman" w:hAnsi="Times New Roman"/>
          <w:color w:val="000000" w:themeColor="text1"/>
        </w:rPr>
        <w:t>m</w:t>
      </w:r>
      <w:r w:rsidRPr="00045FF8">
        <w:rPr>
          <w:rStyle w:val="12"/>
          <w:rFonts w:ascii="Times New Roman" w:hAnsi="Times New Roman"/>
          <w:color w:val="000000" w:themeColor="text1"/>
          <w:lang w:val="ru-RU"/>
        </w:rPr>
        <w:t>. с</w:t>
      </w:r>
      <w:r w:rsidRPr="00045FF8">
        <w:rPr>
          <w:rStyle w:val="12"/>
          <w:rFonts w:ascii="Times New Roman" w:hAnsi="Times New Roman"/>
          <w:color w:val="000000" w:themeColor="text1"/>
        </w:rPr>
        <w:t>ricoarytenoideus</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posterior</w:t>
      </w:r>
      <w:r w:rsidRPr="00045FF8">
        <w:rPr>
          <w:rStyle w:val="12"/>
          <w:rFonts w:ascii="Times New Roman" w:hAnsi="Times New Roman"/>
          <w:color w:val="000000" w:themeColor="text1"/>
          <w:lang w:val="ru-RU"/>
        </w:rPr>
        <w:t>. Еще реже встречаются смешанные формы. При ЛД, наряду с нарушениями голоса, характерным симптомом является нарушение дыхания (из-за нарушения прохождения воздуха через гортань) – прерывистое, сдавленное. Иногда этот симптом ошибочно расценивается как бронхиальная астма. Во время речи и пения дыхание обычно улучшается</w:t>
      </w:r>
      <w:r w:rsidR="00045FF8">
        <w:rPr>
          <w:rStyle w:val="12"/>
          <w:rFonts w:ascii="Times New Roman" w:hAnsi="Times New Roman"/>
          <w:color w:val="000000" w:themeColor="text1"/>
          <w:lang w:val="ru-RU"/>
        </w:rPr>
        <w:t xml:space="preserve"> (парадоксальная кинезия) [3, 4</w:t>
      </w:r>
      <w:r w:rsidRPr="00045FF8">
        <w:rPr>
          <w:rStyle w:val="12"/>
          <w:rFonts w:ascii="Times New Roman" w:hAnsi="Times New Roman"/>
          <w:color w:val="000000" w:themeColor="text1"/>
          <w:lang w:val="ru-RU"/>
        </w:rPr>
        <w:t>].</w:t>
      </w:r>
    </w:p>
    <w:p w14:paraId="06177232"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Фарингеальная дистония</w:t>
      </w:r>
      <w:r w:rsidRPr="00045FF8">
        <w:rPr>
          <w:rStyle w:val="12"/>
          <w:rFonts w:ascii="Times New Roman" w:hAnsi="Times New Roman"/>
          <w:color w:val="000000" w:themeColor="text1"/>
          <w:lang w:val="ru-RU"/>
        </w:rPr>
        <w:t xml:space="preserve"> проявляется в виде затруднения глотания (чаще – при употреблении твердой пищи), периодически возникающего чувства «кома в горле» при глотании и/или в покое. Фарингеальная дистония част</w:t>
      </w:r>
      <w:r w:rsidR="00045FF8">
        <w:rPr>
          <w:rStyle w:val="12"/>
          <w:rFonts w:ascii="Times New Roman" w:hAnsi="Times New Roman"/>
          <w:color w:val="000000" w:themeColor="text1"/>
          <w:lang w:val="ru-RU"/>
        </w:rPr>
        <w:t>о сочетается с ЛД или ОМД [3, 5</w:t>
      </w:r>
      <w:r w:rsidRPr="00045FF8">
        <w:rPr>
          <w:rStyle w:val="12"/>
          <w:rFonts w:ascii="Times New Roman" w:hAnsi="Times New Roman"/>
          <w:color w:val="000000" w:themeColor="text1"/>
          <w:lang w:val="ru-RU"/>
        </w:rPr>
        <w:t>].</w:t>
      </w:r>
    </w:p>
    <w:p w14:paraId="4C849040"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Краниальная дистония. </w:t>
      </w:r>
      <w:r w:rsidRPr="00045FF8">
        <w:rPr>
          <w:rStyle w:val="12"/>
          <w:rFonts w:ascii="Times New Roman" w:hAnsi="Times New Roman"/>
          <w:color w:val="000000" w:themeColor="text1"/>
          <w:lang w:val="ru-RU"/>
        </w:rPr>
        <w:t>Этим термином объединяются проявления фокальных форм дистонии в области лица и головы в разных сочетаниях. Чаще всего встречается сочетание распространенного блефароспазма (с вовлечением в спазм срединных отделов лица) и оромандибулярной дистонии. Нередко это обозначается терминами «лицевой параспазм, срединный лицевой спазм, с-м Межа, с-м Брейгеля» [3, 5].</w:t>
      </w:r>
    </w:p>
    <w:p w14:paraId="149EC7E9"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Писчий спазм </w:t>
      </w:r>
      <w:r w:rsidRPr="00045FF8">
        <w:rPr>
          <w:rStyle w:val="12"/>
          <w:rFonts w:ascii="Times New Roman" w:hAnsi="Times New Roman"/>
          <w:color w:val="000000" w:themeColor="text1"/>
          <w:lang w:val="ru-RU"/>
        </w:rPr>
        <w:t>представляет собой дистонию специфического вида действия (проявляется во время письма, в исключительных случаях – при работе на компьютере), возникает у людей в более молодом возрасте, чем ЦД и БСП. Основные клинические проявления писчего спазма: напряжение кисти/руки во время письма, изменение позы кисти/руки во время письма, изменение, замедление почерка, нарушение слитности письма, увеличение размера букв, дрожание руки во время письма, непостоянство почерка. Больные подбирают различные по форме и диаметру ручки, меняют позу кисти и пальцев в процессе письма, помогают в акте письма другой рукой. По мере прогрессирования писчего спазма могут нарушаться и другие действия, выполняемые рукой - бытовые, профессиональные. В этих случаях говорят о прогрессирующем писчем спазме [3,9].</w:t>
      </w:r>
    </w:p>
    <w:p w14:paraId="2A67F543"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Генерализованная дистония </w:t>
      </w:r>
      <w:r w:rsidRPr="00045FF8">
        <w:rPr>
          <w:rStyle w:val="12"/>
          <w:rFonts w:ascii="Times New Roman" w:hAnsi="Times New Roman"/>
          <w:color w:val="000000" w:themeColor="text1"/>
          <w:lang w:val="ru-RU"/>
        </w:rPr>
        <w:t xml:space="preserve">характеризуется медленными, форсированными, преимущественно вращательными движениями головы, туловища и конечностей. Создастся впечатление, что участвующие в гиперкинезе группы мышц вынуждены постоянно, мучительно преодолевать сопротивление мьшц-антагонистов. Формирующиеся необычные, неудобные позы могут сохраняться в течение длительного времени. Генерализованная дистония усиливается под влиянием произвольных движений и эмоционального напряжения и исчезает во время сна. Постепенно развивается постоянная дистоническая поза, например, усиление поясничного лордоза (поясничный </w:t>
      </w:r>
      <w:r w:rsidRPr="00045FF8">
        <w:rPr>
          <w:rStyle w:val="12"/>
          <w:rFonts w:ascii="Times New Roman" w:hAnsi="Times New Roman"/>
          <w:color w:val="000000" w:themeColor="text1"/>
          <w:lang w:val="ru-RU"/>
        </w:rPr>
        <w:lastRenderedPageBreak/>
        <w:t>гиперлордоз) со сгибанием ног в тазобедренных суставах и внутренней ротацией рук и ног. В тех случаях, когда из-за выраженного повышения мышечного тонуса возникает стойкая патологическая дистоническая поза, но гиперкинез отсутствует или больше не выявляется, говоря о фиксированной (ригидной) дистонии [18].</w:t>
      </w:r>
    </w:p>
    <w:p w14:paraId="7138C6FB"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12"/>
          <w:rFonts w:ascii="Times New Roman" w:hAnsi="Times New Roman"/>
          <w:color w:val="000000" w:themeColor="text1"/>
          <w:lang w:val="ru-RU"/>
        </w:rPr>
        <w:t>В зависимости от возраста дебюта и других характеристик различают две формы болезни: форма с ранним началом, связанная с мутацией на длинном плече 9-й хромосомы (9</w:t>
      </w:r>
      <w:r w:rsidRPr="00045FF8">
        <w:rPr>
          <w:rStyle w:val="12"/>
          <w:rFonts w:ascii="Times New Roman" w:hAnsi="Times New Roman"/>
          <w:color w:val="000000" w:themeColor="text1"/>
        </w:rPr>
        <w:t>q</w:t>
      </w:r>
      <w:r w:rsidRPr="00045FF8">
        <w:rPr>
          <w:rStyle w:val="12"/>
          <w:rFonts w:ascii="Times New Roman" w:hAnsi="Times New Roman"/>
          <w:color w:val="000000" w:themeColor="text1"/>
          <w:lang w:val="ru-RU"/>
        </w:rPr>
        <w:t xml:space="preserve">34), и форма с поздним началом, связанная с мутацией на длинном плече 8-й или коротком плече 18-й хромосомы. Дистония, ассоциированная с геном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 xml:space="preserve">1, кодирующим белок </w:t>
      </w:r>
      <w:r w:rsidRPr="00045FF8">
        <w:rPr>
          <w:rStyle w:val="12"/>
          <w:rFonts w:ascii="Times New Roman" w:hAnsi="Times New Roman"/>
          <w:color w:val="000000" w:themeColor="text1"/>
        </w:rPr>
        <w:t>TorsinA</w:t>
      </w:r>
      <w:r w:rsidRPr="00045FF8">
        <w:rPr>
          <w:rStyle w:val="12"/>
          <w:rFonts w:ascii="Times New Roman" w:hAnsi="Times New Roman"/>
          <w:color w:val="000000" w:themeColor="text1"/>
          <w:lang w:val="ru-RU"/>
        </w:rPr>
        <w:t xml:space="preserve">, является наиболее известной и описанной с этиологической точки зрения патологией, наследуется по аутосомно-доминантному типу, и обладает пенетрантностью, равной примерно 30%. Второй идентифицированный ген - </w:t>
      </w:r>
      <w:r w:rsidRPr="00045FF8">
        <w:rPr>
          <w:rStyle w:val="12"/>
          <w:rFonts w:ascii="Times New Roman" w:hAnsi="Times New Roman"/>
          <w:color w:val="000000" w:themeColor="text1"/>
        </w:rPr>
        <w:t>THAP</w:t>
      </w:r>
      <w:r w:rsidRPr="00045FF8">
        <w:rPr>
          <w:rStyle w:val="12"/>
          <w:rFonts w:ascii="Times New Roman" w:hAnsi="Times New Roman"/>
          <w:color w:val="000000" w:themeColor="text1"/>
          <w:lang w:val="ru-RU"/>
        </w:rPr>
        <w:t xml:space="preserve">1 - вызывает дистонию по типу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6, аутосомно-доминантный синдром изолированной дистонии с пенетрантностью примерно 60%. Аналогичные проявления можно также наблюдать при спорадических или семейных случаях с неустановленной этиологией [18, 20, 22].</w:t>
      </w:r>
    </w:p>
    <w:p w14:paraId="2A367B81"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Клинические проявления развиваются обычно на 1-м или 2-м десятилетиях жизни, в 1/3 случаев — до 15 лет. В случае дебюта в раннем детском возрасте первоначально появляются нарушения ходьбы, которые поначалу бывает трудно правильно интерпретировать. При дебюте в зрелом возрасте насильственные движения, наоборот, появляются сначала в области туловища и верхних конечностей, и лишь в 1/3 случаев переходят в генерализованную форму [22 ].</w:t>
      </w:r>
    </w:p>
    <w:p w14:paraId="072CC222"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Миоклонус - дистония (</w:t>
      </w:r>
      <w:r w:rsidRPr="00045FF8">
        <w:rPr>
          <w:rStyle w:val="12"/>
          <w:rFonts w:ascii="Times New Roman" w:hAnsi="Times New Roman"/>
          <w:color w:val="000000" w:themeColor="text1"/>
          <w:lang w:val="ru-RU"/>
        </w:rPr>
        <w:t>миоклоническая дистония) - миоклоно-подобные проявления при быстрых дистонических движениях. Миоклонус при миоклонус-дистонии - не эпилептический. У пациентов с «миоклонической дистонией»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11) наблюдается сочетание дистонии и миоклонуса; это явление, по сути, может представлять собой «эссенциальный миоклонус», поскольку у многих из этих пациентов наблюдается лишь слабозаметная сопутствующая дистония, или у некоторых пациентов имеется чистый миоклонус, в то время как у других членов той же семьи отмечается одновременно и миоклонус и дистония; во многих случаях миоклонические подергивания можно отличить от быстрых «судорожных» дистонических движений по результатам клинической и электрофизиологической оценки [19].</w:t>
      </w:r>
    </w:p>
    <w:p w14:paraId="5B2043A7"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Дистония-паркинсонизм </w:t>
      </w:r>
      <w:r w:rsidRPr="00045FF8">
        <w:rPr>
          <w:rStyle w:val="12"/>
          <w:rFonts w:ascii="Times New Roman" w:hAnsi="Times New Roman"/>
          <w:color w:val="000000" w:themeColor="text1"/>
          <w:lang w:val="ru-RU"/>
        </w:rPr>
        <w:t>включает ряд расстройств, большинство из которых - наследуемые, где сочетаются признаки дистонии и паркинсонизма, иногда с признаками вовлечения пирамидного тракта или других неврологических нарушений. Нередко возникают и немоторные расстройства, включая когнитивные нарушения. Особый интерес представляют следующие из них: ДОФА-зависимая дистония (</w:t>
      </w:r>
      <w:r w:rsidRPr="00045FF8">
        <w:rPr>
          <w:rStyle w:val="12"/>
          <w:rFonts w:ascii="Times New Roman" w:hAnsi="Times New Roman"/>
          <w:color w:val="000000" w:themeColor="text1"/>
        </w:rPr>
        <w:t>DRD</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DOPA</w:t>
      </w:r>
      <w:r w:rsidRPr="00045FF8">
        <w:rPr>
          <w:rStyle w:val="12"/>
          <w:rFonts w:ascii="Times New Roman" w:hAnsi="Times New Roman"/>
          <w:color w:val="000000" w:themeColor="text1"/>
          <w:lang w:val="ru-RU"/>
        </w:rPr>
        <w:t>-</w:t>
      </w:r>
      <w:r w:rsidRPr="00045FF8">
        <w:rPr>
          <w:rStyle w:val="12"/>
          <w:rFonts w:ascii="Times New Roman" w:hAnsi="Times New Roman"/>
          <w:color w:val="000000" w:themeColor="text1"/>
        </w:rPr>
        <w:t>responsive</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dystonia</w:t>
      </w:r>
      <w:r w:rsidRPr="00045FF8">
        <w:rPr>
          <w:rStyle w:val="12"/>
          <w:rFonts w:ascii="Times New Roman" w:hAnsi="Times New Roman"/>
          <w:color w:val="000000" w:themeColor="text1"/>
          <w:lang w:val="ru-RU"/>
        </w:rPr>
        <w:t xml:space="preserve">, болезнь Сегавы), болезнь Вильсона - </w:t>
      </w:r>
      <w:r w:rsidRPr="00045FF8">
        <w:rPr>
          <w:rStyle w:val="12"/>
          <w:rFonts w:ascii="Times New Roman" w:hAnsi="Times New Roman"/>
          <w:color w:val="000000" w:themeColor="text1"/>
          <w:lang w:val="ru-RU"/>
        </w:rPr>
        <w:lastRenderedPageBreak/>
        <w:t xml:space="preserve">Коновалова, </w:t>
      </w:r>
      <w:r w:rsidRPr="00045FF8">
        <w:rPr>
          <w:rStyle w:val="12"/>
          <w:rFonts w:ascii="Times New Roman" w:hAnsi="Times New Roman"/>
          <w:color w:val="000000" w:themeColor="text1"/>
        </w:rPr>
        <w:t>Parkin</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PINK</w:t>
      </w:r>
      <w:r w:rsidRPr="00045FF8">
        <w:rPr>
          <w:rStyle w:val="12"/>
          <w:rFonts w:ascii="Times New Roman" w:hAnsi="Times New Roman"/>
          <w:color w:val="000000" w:themeColor="text1"/>
          <w:lang w:val="ru-RU"/>
        </w:rPr>
        <w:t xml:space="preserve">1-, и </w:t>
      </w:r>
      <w:r w:rsidRPr="00045FF8">
        <w:rPr>
          <w:rStyle w:val="12"/>
          <w:rFonts w:ascii="Times New Roman" w:hAnsi="Times New Roman"/>
          <w:color w:val="000000" w:themeColor="text1"/>
        </w:rPr>
        <w:t>DJ</w:t>
      </w:r>
      <w:r w:rsidRPr="00045FF8">
        <w:rPr>
          <w:rStyle w:val="12"/>
          <w:rFonts w:ascii="Times New Roman" w:hAnsi="Times New Roman"/>
          <w:color w:val="000000" w:themeColor="text1"/>
          <w:lang w:val="ru-RU"/>
        </w:rPr>
        <w:t>-1-ассоциированный паркинсонизм (</w:t>
      </w:r>
      <w:r w:rsidRPr="00045FF8">
        <w:rPr>
          <w:rStyle w:val="12"/>
          <w:rFonts w:ascii="Times New Roman" w:hAnsi="Times New Roman"/>
          <w:color w:val="000000" w:themeColor="text1"/>
        </w:rPr>
        <w:t>PARK</w:t>
      </w:r>
      <w:r w:rsidRPr="00045FF8">
        <w:rPr>
          <w:rStyle w:val="12"/>
          <w:rFonts w:ascii="Times New Roman" w:hAnsi="Times New Roman"/>
          <w:color w:val="000000" w:themeColor="text1"/>
          <w:lang w:val="ru-RU"/>
        </w:rPr>
        <w:t xml:space="preserve">2, 6 и 7), </w:t>
      </w:r>
      <w:r w:rsidRPr="00045FF8">
        <w:rPr>
          <w:rStyle w:val="12"/>
          <w:rFonts w:ascii="Times New Roman" w:hAnsi="Times New Roman"/>
          <w:color w:val="000000" w:themeColor="text1"/>
        </w:rPr>
        <w:t>X</w:t>
      </w:r>
      <w:r w:rsidRPr="00045FF8">
        <w:rPr>
          <w:rStyle w:val="12"/>
          <w:rFonts w:ascii="Times New Roman" w:hAnsi="Times New Roman"/>
          <w:color w:val="000000" w:themeColor="text1"/>
          <w:lang w:val="ru-RU"/>
        </w:rPr>
        <w:t xml:space="preserve">-сцепленная дистония-паркинсонизм/синдром </w:t>
      </w:r>
      <w:r w:rsidRPr="00045FF8">
        <w:rPr>
          <w:rStyle w:val="12"/>
          <w:rFonts w:ascii="Times New Roman" w:hAnsi="Times New Roman"/>
          <w:color w:val="000000" w:themeColor="text1"/>
        </w:rPr>
        <w:t>LUBAG</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3), быстропрогрессирующая дистония-паркинсонизм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12), и нейродегенерация с отложениями железа в головном мозге (</w:t>
      </w:r>
      <w:r w:rsidRPr="00045FF8">
        <w:rPr>
          <w:rStyle w:val="12"/>
          <w:rFonts w:ascii="Times New Roman" w:hAnsi="Times New Roman"/>
          <w:color w:val="000000" w:themeColor="text1"/>
        </w:rPr>
        <w:t>NBIA</w:t>
      </w:r>
      <w:r w:rsidRPr="00045FF8">
        <w:rPr>
          <w:rStyle w:val="12"/>
          <w:rFonts w:ascii="Times New Roman" w:hAnsi="Times New Roman"/>
          <w:color w:val="000000" w:themeColor="text1"/>
          <w:lang w:val="ru-RU"/>
        </w:rPr>
        <w:t xml:space="preserve">, включая </w:t>
      </w:r>
      <w:r w:rsidRPr="00045FF8">
        <w:rPr>
          <w:rStyle w:val="12"/>
          <w:rFonts w:ascii="Times New Roman" w:hAnsi="Times New Roman"/>
          <w:color w:val="000000" w:themeColor="text1"/>
        </w:rPr>
        <w:t>PANK</w:t>
      </w:r>
      <w:r w:rsidRPr="00045FF8">
        <w:rPr>
          <w:rStyle w:val="12"/>
          <w:rFonts w:ascii="Times New Roman" w:hAnsi="Times New Roman"/>
          <w:color w:val="000000" w:themeColor="text1"/>
          <w:lang w:val="ru-RU"/>
        </w:rPr>
        <w:t xml:space="preserve">2- и </w:t>
      </w:r>
      <w:r w:rsidRPr="00045FF8">
        <w:rPr>
          <w:rStyle w:val="12"/>
          <w:rFonts w:ascii="Times New Roman" w:hAnsi="Times New Roman"/>
          <w:color w:val="000000" w:themeColor="text1"/>
        </w:rPr>
        <w:t>PLA</w:t>
      </w:r>
      <w:r w:rsidRPr="00045FF8">
        <w:rPr>
          <w:rStyle w:val="12"/>
          <w:rFonts w:ascii="Times New Roman" w:hAnsi="Times New Roman"/>
          <w:color w:val="000000" w:themeColor="text1"/>
          <w:lang w:val="ru-RU"/>
        </w:rPr>
        <w:t>2</w:t>
      </w:r>
      <w:r w:rsidRPr="00045FF8">
        <w:rPr>
          <w:rStyle w:val="12"/>
          <w:rFonts w:ascii="Times New Roman" w:hAnsi="Times New Roman"/>
          <w:color w:val="000000" w:themeColor="text1"/>
        </w:rPr>
        <w:t>G</w:t>
      </w:r>
      <w:r w:rsidRPr="00045FF8">
        <w:rPr>
          <w:rStyle w:val="12"/>
          <w:rFonts w:ascii="Times New Roman" w:hAnsi="Times New Roman"/>
          <w:color w:val="000000" w:themeColor="text1"/>
          <w:lang w:val="ru-RU"/>
        </w:rPr>
        <w:t xml:space="preserve">6- ассоциированную нейродегенерацию, нейроферритинопатию и другие формы). В настоящее время продолжают выявляться различные новые доминантные, рецессивные и </w:t>
      </w:r>
      <w:r w:rsidRPr="00045FF8">
        <w:rPr>
          <w:rStyle w:val="12"/>
          <w:rFonts w:ascii="Times New Roman" w:hAnsi="Times New Roman"/>
          <w:color w:val="000000" w:themeColor="text1"/>
        </w:rPr>
        <w:t>X</w:t>
      </w:r>
      <w:r w:rsidRPr="00045FF8">
        <w:rPr>
          <w:rStyle w:val="12"/>
          <w:rFonts w:ascii="Times New Roman" w:hAnsi="Times New Roman"/>
          <w:color w:val="000000" w:themeColor="text1"/>
          <w:lang w:val="ru-RU"/>
        </w:rPr>
        <w:t xml:space="preserve">-сцепленные гены, лежащие в основе развития дистонии-паркинсонизма, которым присваивают метки </w:t>
      </w:r>
      <w:r w:rsidRPr="00045FF8">
        <w:rPr>
          <w:rStyle w:val="12"/>
          <w:rFonts w:ascii="Times New Roman" w:hAnsi="Times New Roman"/>
          <w:color w:val="000000" w:themeColor="text1"/>
        </w:rPr>
        <w:t>DYTn</w:t>
      </w:r>
      <w:r w:rsidRPr="00045FF8">
        <w:rPr>
          <w:rStyle w:val="12"/>
          <w:rFonts w:ascii="Times New Roman" w:hAnsi="Times New Roman"/>
          <w:color w:val="000000" w:themeColor="text1"/>
          <w:lang w:val="ru-RU"/>
        </w:rPr>
        <w:t xml:space="preserve"> или </w:t>
      </w:r>
      <w:r w:rsidRPr="00045FF8">
        <w:rPr>
          <w:rStyle w:val="12"/>
          <w:rFonts w:ascii="Times New Roman" w:hAnsi="Times New Roman"/>
          <w:color w:val="000000" w:themeColor="text1"/>
        </w:rPr>
        <w:t>PARKn</w:t>
      </w:r>
      <w:r w:rsidRPr="00045FF8">
        <w:rPr>
          <w:rStyle w:val="12"/>
          <w:rFonts w:ascii="Times New Roman" w:hAnsi="Times New Roman"/>
          <w:color w:val="000000" w:themeColor="text1"/>
          <w:lang w:val="ru-RU"/>
        </w:rPr>
        <w:t xml:space="preserve">. ДОФА-зависимая дистония, обозначавшаяся ранее как прогрессирующая дистония с выраженными колебаниями в течение дня (болезнь Сегавы) начинается в детском возрасте. В основе заболевания лежит мутация гена </w:t>
      </w:r>
      <w:r w:rsidRPr="00045FF8">
        <w:rPr>
          <w:rStyle w:val="12"/>
          <w:rFonts w:ascii="Times New Roman" w:hAnsi="Times New Roman"/>
          <w:color w:val="000000" w:themeColor="text1"/>
        </w:rPr>
        <w:t>GTP</w:t>
      </w:r>
      <w:r w:rsidRPr="00045FF8">
        <w:rPr>
          <w:rStyle w:val="12"/>
          <w:rFonts w:ascii="Times New Roman" w:hAnsi="Times New Roman"/>
          <w:color w:val="000000" w:themeColor="text1"/>
          <w:lang w:val="ru-RU"/>
        </w:rPr>
        <w:t xml:space="preserve">-цикпогидролазы </w:t>
      </w:r>
      <w:r w:rsidRPr="00045FF8">
        <w:rPr>
          <w:rStyle w:val="12"/>
          <w:rFonts w:ascii="Times New Roman" w:hAnsi="Times New Roman"/>
          <w:color w:val="000000" w:themeColor="text1"/>
        </w:rPr>
        <w:t>I</w:t>
      </w:r>
      <w:r w:rsidRPr="00045FF8">
        <w:rPr>
          <w:rStyle w:val="12"/>
          <w:rFonts w:ascii="Times New Roman" w:hAnsi="Times New Roman"/>
          <w:color w:val="000000" w:themeColor="text1"/>
          <w:lang w:val="ru-RU"/>
        </w:rPr>
        <w:t xml:space="preserve"> на длинном плече 14-й хромосомы (14</w:t>
      </w:r>
      <w:r w:rsidRPr="00045FF8">
        <w:rPr>
          <w:rStyle w:val="12"/>
          <w:rFonts w:ascii="Times New Roman" w:hAnsi="Times New Roman"/>
          <w:color w:val="000000" w:themeColor="text1"/>
        </w:rPr>
        <w:t>q</w:t>
      </w:r>
      <w:r w:rsidRPr="00045FF8">
        <w:rPr>
          <w:rStyle w:val="12"/>
          <w:rFonts w:ascii="Times New Roman" w:hAnsi="Times New Roman"/>
          <w:color w:val="000000" w:themeColor="text1"/>
          <w:lang w:val="ru-RU"/>
        </w:rPr>
        <w:t>22.3). Механизм наследования — аутосомно-доминантный с низкой пенетрантностью. Выраженность дистонических движений колеблется в течение дня, но на протяжении многих лет имеет тенденцию к нарастанию по мере прогресси</w:t>
      </w:r>
      <w:r w:rsidR="00045FF8">
        <w:rPr>
          <w:rStyle w:val="12"/>
          <w:rFonts w:ascii="Times New Roman" w:hAnsi="Times New Roman"/>
          <w:color w:val="000000" w:themeColor="text1"/>
          <w:lang w:val="ru-RU"/>
        </w:rPr>
        <w:t>рования заболевания [18, 20, 22</w:t>
      </w:r>
      <w:r w:rsidRPr="00045FF8">
        <w:rPr>
          <w:rStyle w:val="12"/>
          <w:rFonts w:ascii="Times New Roman" w:hAnsi="Times New Roman"/>
          <w:color w:val="000000" w:themeColor="text1"/>
          <w:lang w:val="ru-RU"/>
        </w:rPr>
        <w:t>].</w:t>
      </w:r>
    </w:p>
    <w:p w14:paraId="7FD04B6F" w14:textId="77777777" w:rsidR="006F57A5" w:rsidRPr="00584C37" w:rsidRDefault="00E25DE0" w:rsidP="0031575E">
      <w:pPr>
        <w:pStyle w:val="11"/>
        <w:spacing w:line="360" w:lineRule="auto"/>
        <w:ind w:left="142" w:hanging="142"/>
        <w:jc w:val="both"/>
        <w:rPr>
          <w:rFonts w:ascii="Times New Roman" w:hAnsi="Times New Roman"/>
          <w:color w:val="000000" w:themeColor="text1"/>
          <w:sz w:val="28"/>
          <w:szCs w:val="28"/>
          <w:u w:val="none"/>
          <w:lang w:val="ru-RU"/>
        </w:rPr>
      </w:pPr>
      <w:bookmarkStart w:id="66" w:name="_Toc56493808"/>
      <w:bookmarkStart w:id="67" w:name="_Toc56493883"/>
      <w:bookmarkStart w:id="68" w:name="_Toc56494187"/>
      <w:bookmarkStart w:id="69" w:name="_Toc56496553"/>
      <w:bookmarkStart w:id="70" w:name="_Toc56497565"/>
      <w:bookmarkStart w:id="71" w:name="_Toc56637629"/>
      <w:bookmarkStart w:id="72" w:name="_Toc56975449"/>
      <w:r w:rsidRPr="00D8518C">
        <w:rPr>
          <w:rStyle w:val="12"/>
          <w:rFonts w:ascii="Times New Roman" w:hAnsi="Times New Roman"/>
          <w:color w:val="000000" w:themeColor="text1"/>
          <w:sz w:val="28"/>
          <w:szCs w:val="28"/>
          <w:u w:val="none"/>
          <w:lang w:val="ru-RU"/>
        </w:rPr>
        <w:t xml:space="preserve">2. Диагностика заболевания или состояния (группы заболеваний или состояний), </w:t>
      </w:r>
      <w:r w:rsidRPr="00584C37">
        <w:rPr>
          <w:rStyle w:val="12"/>
          <w:rFonts w:ascii="Times New Roman" w:hAnsi="Times New Roman"/>
          <w:color w:val="000000" w:themeColor="text1"/>
          <w:sz w:val="28"/>
          <w:szCs w:val="28"/>
          <w:u w:val="none"/>
          <w:lang w:val="ru-RU"/>
        </w:rPr>
        <w:t>медицинские показания и противопоказания к применению методов диагностики.</w:t>
      </w:r>
      <w:bookmarkEnd w:id="66"/>
      <w:bookmarkEnd w:id="67"/>
      <w:bookmarkEnd w:id="68"/>
      <w:bookmarkEnd w:id="69"/>
      <w:bookmarkEnd w:id="70"/>
      <w:bookmarkEnd w:id="71"/>
      <w:bookmarkEnd w:id="72"/>
    </w:p>
    <w:p w14:paraId="74EAE57F" w14:textId="3664CD3C" w:rsidR="006F57A5" w:rsidRPr="00045FF8" w:rsidRDefault="00E25DE0" w:rsidP="0031575E">
      <w:pPr>
        <w:pStyle w:val="21"/>
        <w:spacing w:before="0" w:line="360" w:lineRule="auto"/>
        <w:ind w:left="284" w:hanging="284"/>
        <w:jc w:val="both"/>
        <w:rPr>
          <w:rFonts w:ascii="Times New Roman" w:hAnsi="Times New Roman"/>
          <w:color w:val="000000" w:themeColor="text1"/>
          <w:lang w:val="ru-RU"/>
        </w:rPr>
      </w:pPr>
      <w:bookmarkStart w:id="73" w:name="_Toc56493810"/>
      <w:bookmarkStart w:id="74" w:name="_Toc56493885"/>
      <w:bookmarkStart w:id="75" w:name="_Toc56494189"/>
      <w:bookmarkStart w:id="76" w:name="_Toc56496555"/>
      <w:bookmarkStart w:id="77" w:name="_Toc56497567"/>
      <w:bookmarkStart w:id="78" w:name="_Toc56637630"/>
      <w:bookmarkStart w:id="79" w:name="_Toc56975450"/>
      <w:r w:rsidRPr="00584C37">
        <w:rPr>
          <w:rFonts w:ascii="Times New Roman" w:hAnsi="Times New Roman"/>
          <w:color w:val="000000" w:themeColor="text1"/>
          <w:u w:val="none"/>
          <w:lang w:val="ru-RU"/>
        </w:rPr>
        <w:t>2.</w:t>
      </w:r>
      <w:r w:rsidR="00B00063" w:rsidRPr="00584C37">
        <w:rPr>
          <w:rFonts w:ascii="Times New Roman" w:hAnsi="Times New Roman"/>
          <w:color w:val="000000" w:themeColor="text1"/>
          <w:u w:val="none"/>
          <w:lang w:val="ru-RU"/>
        </w:rPr>
        <w:t>1</w:t>
      </w:r>
      <w:r w:rsidRPr="00584C37">
        <w:rPr>
          <w:rFonts w:ascii="Times New Roman" w:hAnsi="Times New Roman"/>
          <w:color w:val="000000" w:themeColor="text1"/>
          <w:u w:val="none"/>
          <w:lang w:val="ru-RU"/>
        </w:rPr>
        <w:t xml:space="preserve"> Жалобы и анамнез</w:t>
      </w:r>
      <w:bookmarkEnd w:id="73"/>
      <w:bookmarkEnd w:id="74"/>
      <w:bookmarkEnd w:id="75"/>
      <w:bookmarkEnd w:id="76"/>
      <w:bookmarkEnd w:id="77"/>
      <w:bookmarkEnd w:id="78"/>
      <w:bookmarkEnd w:id="79"/>
    </w:p>
    <w:p w14:paraId="727322DC" w14:textId="77777777" w:rsidR="006F57A5" w:rsidRPr="00045FF8" w:rsidRDefault="00E25DE0" w:rsidP="00567997">
      <w:pPr>
        <w:pStyle w:val="16"/>
        <w:numPr>
          <w:ilvl w:val="0"/>
          <w:numId w:val="15"/>
        </w:numPr>
        <w:spacing w:line="360" w:lineRule="auto"/>
        <w:ind w:left="284" w:hanging="284"/>
        <w:rPr>
          <w:rFonts w:ascii="Times New Roman" w:hAnsi="Times New Roman"/>
          <w:color w:val="000000" w:themeColor="text1"/>
          <w:lang w:val="ru-RU"/>
        </w:rPr>
      </w:pPr>
      <w:r w:rsidRPr="00045FF8">
        <w:rPr>
          <w:rStyle w:val="12"/>
          <w:rFonts w:ascii="Times New Roman" w:hAnsi="Times New Roman"/>
          <w:color w:val="000000" w:themeColor="text1"/>
          <w:lang w:val="ru-RU"/>
        </w:rPr>
        <w:t>Рекомендуется обратить внимание на</w:t>
      </w:r>
      <w:r w:rsidRPr="00045FF8">
        <w:rPr>
          <w:rStyle w:val="12"/>
          <w:rFonts w:ascii="Times New Roman" w:hAnsi="Times New Roman"/>
          <w:i/>
          <w:color w:val="000000" w:themeColor="text1"/>
          <w:lang w:val="ru-RU"/>
        </w:rPr>
        <w:t xml:space="preserve"> </w:t>
      </w:r>
      <w:r w:rsidRPr="00045FF8">
        <w:rPr>
          <w:rStyle w:val="12"/>
          <w:rFonts w:ascii="Times New Roman" w:hAnsi="Times New Roman"/>
          <w:color w:val="000000" w:themeColor="text1"/>
          <w:lang w:val="ru-RU"/>
        </w:rPr>
        <w:t>насильственные движения различных частей тела (в зависимости от формы дистонии), которые могут возникать в покое без триггерного фактора, усиливаются при физической и эмоциональной нагрузке. Характерно наличие боли в пораженной части тела (мышце/группе мышц) [1, 3, 4, 7, 8, 10, 20, 28].</w:t>
      </w:r>
    </w:p>
    <w:p w14:paraId="460D3726" w14:textId="420282B4" w:rsidR="006F57A5" w:rsidRDefault="00E25DE0" w:rsidP="00567997">
      <w:pPr>
        <w:pStyle w:val="16"/>
        <w:numPr>
          <w:ilvl w:val="0"/>
          <w:numId w:val="15"/>
        </w:numPr>
        <w:spacing w:line="360" w:lineRule="auto"/>
        <w:ind w:left="284" w:hanging="284"/>
        <w:rPr>
          <w:rFonts w:ascii="Times New Roman" w:hAnsi="Times New Roman"/>
          <w:color w:val="000000" w:themeColor="text1"/>
          <w:lang w:val="ru-RU"/>
        </w:rPr>
      </w:pPr>
      <w:r w:rsidRPr="00045FF8">
        <w:rPr>
          <w:rFonts w:ascii="Times New Roman" w:hAnsi="Times New Roman"/>
          <w:color w:val="000000" w:themeColor="text1"/>
          <w:lang w:val="ru-RU"/>
        </w:rPr>
        <w:t>Рекомендуется учитывать немоторные особенности дистонии (боль, эмоциональные нарушения, расстройства сна), которые являются частью первичной патофизиологической особенности дистонии и могут быть частично объяснены в той же патофизиологической модели, из которой предположительно возникают двигательные симптомы [6,7,8].</w:t>
      </w:r>
    </w:p>
    <w:p w14:paraId="755CFD91" w14:textId="77777777" w:rsidR="002A1707" w:rsidRPr="00045FF8" w:rsidRDefault="002A1707" w:rsidP="002A1707">
      <w:pPr>
        <w:pStyle w:val="16"/>
        <w:spacing w:line="360" w:lineRule="auto"/>
        <w:ind w:firstLine="0"/>
        <w:rPr>
          <w:rFonts w:ascii="Times New Roman" w:hAnsi="Times New Roman"/>
          <w:color w:val="000000" w:themeColor="text1"/>
          <w:lang w:val="ru-RU"/>
        </w:rPr>
      </w:pPr>
    </w:p>
    <w:p w14:paraId="040995EF" w14:textId="03D4FC81" w:rsidR="006F57A5" w:rsidRDefault="00E25DE0" w:rsidP="002A1707">
      <w:pPr>
        <w:pStyle w:val="a4"/>
        <w:spacing w:line="360" w:lineRule="auto"/>
        <w:ind w:left="0"/>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Уровень убедительности рекомендаций А (уровень достоверности доказательств  - 1).</w:t>
      </w:r>
    </w:p>
    <w:p w14:paraId="1CE797CA" w14:textId="77777777" w:rsidR="002A1707" w:rsidRPr="00045FF8" w:rsidRDefault="002A1707" w:rsidP="002A1707">
      <w:pPr>
        <w:pStyle w:val="a4"/>
        <w:spacing w:line="360" w:lineRule="auto"/>
        <w:ind w:left="0"/>
        <w:rPr>
          <w:rFonts w:ascii="Times New Roman" w:hAnsi="Times New Roman"/>
          <w:color w:val="000000" w:themeColor="text1"/>
          <w:lang w:val="ru-RU"/>
        </w:rPr>
      </w:pPr>
    </w:p>
    <w:p w14:paraId="7EC99F3A" w14:textId="2D310C20" w:rsidR="006F57A5" w:rsidRPr="00045FF8" w:rsidRDefault="00E25DE0" w:rsidP="002A1707">
      <w:pPr>
        <w:pStyle w:val="16"/>
        <w:spacing w:line="360" w:lineRule="auto"/>
        <w:ind w:firstLine="0"/>
        <w:rPr>
          <w:rFonts w:ascii="Times New Roman" w:hAnsi="Times New Roman"/>
          <w:color w:val="000000" w:themeColor="text1"/>
          <w:lang w:val="ru-RU"/>
        </w:rPr>
      </w:pPr>
      <w:r w:rsidRPr="002A1707">
        <w:rPr>
          <w:rStyle w:val="12"/>
          <w:rFonts w:ascii="Times New Roman" w:hAnsi="Times New Roman"/>
          <w:b/>
          <w:i/>
          <w:color w:val="000000" w:themeColor="text1"/>
          <w:lang w:val="ru-RU"/>
        </w:rPr>
        <w:t>Комментарии:</w:t>
      </w:r>
      <w:r w:rsidRPr="00045FF8">
        <w:rPr>
          <w:rStyle w:val="12"/>
          <w:rFonts w:ascii="Times New Roman" w:hAnsi="Times New Roman"/>
          <w:color w:val="000000" w:themeColor="text1"/>
          <w:lang w:val="ru-RU"/>
        </w:rPr>
        <w:t xml:space="preserve"> </w:t>
      </w:r>
      <w:r w:rsidR="002A1707">
        <w:rPr>
          <w:rStyle w:val="12"/>
          <w:rFonts w:ascii="Times New Roman" w:hAnsi="Times New Roman"/>
          <w:i/>
          <w:color w:val="000000" w:themeColor="text1"/>
          <w:lang w:val="ru-RU"/>
        </w:rPr>
        <w:t>с</w:t>
      </w:r>
      <w:r w:rsidRPr="00045FF8">
        <w:rPr>
          <w:rStyle w:val="12"/>
          <w:rFonts w:ascii="Times New Roman" w:hAnsi="Times New Roman"/>
          <w:i/>
          <w:color w:val="000000" w:themeColor="text1"/>
          <w:lang w:val="ru-RU"/>
        </w:rPr>
        <w:t xml:space="preserve"> клинической точки зрения немоторные симптомы значимо влияют на качество жизни пациентов с дистонией и могут представлять в сочетании с фармакологическими или </w:t>
      </w:r>
      <w:r w:rsidRPr="00045FF8">
        <w:rPr>
          <w:rStyle w:val="12"/>
          <w:rFonts w:ascii="Times New Roman" w:hAnsi="Times New Roman"/>
          <w:i/>
          <w:color w:val="000000" w:themeColor="text1"/>
          <w:lang w:val="ru-RU"/>
        </w:rPr>
        <w:lastRenderedPageBreak/>
        <w:t>хирургическими методами терапевтические цели для облегчения дистонии. Эти симптомы требуют такого же уровня внимания, как моторные особенности</w:t>
      </w:r>
    </w:p>
    <w:p w14:paraId="17EE771F" w14:textId="41E9EC75" w:rsidR="006F57A5" w:rsidRPr="00584C37" w:rsidRDefault="00E25DE0" w:rsidP="0031575E">
      <w:pPr>
        <w:pStyle w:val="21"/>
        <w:spacing w:line="360" w:lineRule="auto"/>
        <w:ind w:left="284" w:hanging="284"/>
        <w:jc w:val="both"/>
        <w:rPr>
          <w:rFonts w:ascii="Times New Roman" w:hAnsi="Times New Roman"/>
          <w:color w:val="000000" w:themeColor="text1"/>
          <w:u w:val="none"/>
          <w:lang w:val="ru-RU"/>
        </w:rPr>
      </w:pPr>
      <w:bookmarkStart w:id="80" w:name="_Toc56493811"/>
      <w:bookmarkStart w:id="81" w:name="_Toc56493886"/>
      <w:bookmarkStart w:id="82" w:name="_Toc56494190"/>
      <w:bookmarkStart w:id="83" w:name="_Toc56496556"/>
      <w:bookmarkStart w:id="84" w:name="_Toc56497568"/>
      <w:bookmarkStart w:id="85" w:name="_Toc56637631"/>
      <w:bookmarkStart w:id="86" w:name="_Toc56975451"/>
      <w:r w:rsidRPr="00584C37">
        <w:rPr>
          <w:rFonts w:ascii="Times New Roman" w:hAnsi="Times New Roman"/>
          <w:color w:val="000000" w:themeColor="text1"/>
          <w:u w:val="none"/>
          <w:lang w:val="ru-RU"/>
        </w:rPr>
        <w:t>2.</w:t>
      </w:r>
      <w:r w:rsidR="00B00063" w:rsidRPr="00584C37">
        <w:rPr>
          <w:rFonts w:ascii="Times New Roman" w:hAnsi="Times New Roman"/>
          <w:color w:val="000000" w:themeColor="text1"/>
          <w:u w:val="none"/>
          <w:lang w:val="ru-RU"/>
        </w:rPr>
        <w:t>2</w:t>
      </w:r>
      <w:r w:rsidRPr="00584C37">
        <w:rPr>
          <w:rFonts w:ascii="Times New Roman" w:hAnsi="Times New Roman"/>
          <w:color w:val="000000" w:themeColor="text1"/>
          <w:u w:val="none"/>
          <w:lang w:val="ru-RU"/>
        </w:rPr>
        <w:t xml:space="preserve"> Физикальное обследование</w:t>
      </w:r>
      <w:bookmarkEnd w:id="80"/>
      <w:bookmarkEnd w:id="81"/>
      <w:bookmarkEnd w:id="82"/>
      <w:bookmarkEnd w:id="83"/>
      <w:bookmarkEnd w:id="84"/>
      <w:bookmarkEnd w:id="85"/>
      <w:bookmarkEnd w:id="86"/>
    </w:p>
    <w:p w14:paraId="325CAE43" w14:textId="601A805A" w:rsidR="006F57A5" w:rsidRDefault="00E25DE0" w:rsidP="00567997">
      <w:pPr>
        <w:pStyle w:val="a"/>
        <w:spacing w:before="0" w:line="360" w:lineRule="auto"/>
        <w:ind w:left="284" w:hanging="284"/>
        <w:rPr>
          <w:rStyle w:val="12"/>
          <w:rFonts w:ascii="Times New Roman" w:hAnsi="Times New Roman"/>
          <w:color w:val="000000" w:themeColor="text1"/>
        </w:rPr>
      </w:pPr>
      <w:r w:rsidRPr="00045FF8">
        <w:rPr>
          <w:rStyle w:val="StrongEmphasis"/>
          <w:rFonts w:ascii="Times New Roman" w:hAnsi="Times New Roman"/>
          <w:b w:val="0"/>
          <w:color w:val="000000" w:themeColor="text1"/>
        </w:rPr>
        <w:t>Рекомендуется</w:t>
      </w:r>
      <w:r w:rsidRPr="00045FF8">
        <w:rPr>
          <w:rStyle w:val="12"/>
          <w:rFonts w:ascii="Times New Roman" w:hAnsi="Times New Roman"/>
          <w:color w:val="000000" w:themeColor="text1"/>
        </w:rPr>
        <w:t xml:space="preserve"> диагностировать дистонию клинически [1,2,3,4,5,6,7,8, 16].</w:t>
      </w:r>
    </w:p>
    <w:p w14:paraId="73BAF999" w14:textId="77777777" w:rsidR="003416E1" w:rsidRPr="00045FF8" w:rsidRDefault="003416E1" w:rsidP="003416E1">
      <w:pPr>
        <w:pStyle w:val="a"/>
        <w:numPr>
          <w:ilvl w:val="0"/>
          <w:numId w:val="0"/>
        </w:numPr>
        <w:spacing w:before="0" w:line="360" w:lineRule="auto"/>
        <w:rPr>
          <w:rFonts w:ascii="Times New Roman" w:hAnsi="Times New Roman"/>
          <w:color w:val="000000" w:themeColor="text1"/>
        </w:rPr>
      </w:pPr>
    </w:p>
    <w:p w14:paraId="28961D8D" w14:textId="2C329804" w:rsidR="006F57A5" w:rsidRDefault="00E25DE0" w:rsidP="003416E1">
      <w:pPr>
        <w:pStyle w:val="a4"/>
        <w:spacing w:line="360" w:lineRule="auto"/>
        <w:ind w:left="0"/>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Уровень убедительности рекомендаци</w:t>
      </w:r>
      <w:r w:rsidR="003416E1">
        <w:rPr>
          <w:rStyle w:val="StrongEmphasis"/>
          <w:rFonts w:ascii="Times New Roman" w:hAnsi="Times New Roman"/>
          <w:color w:val="000000" w:themeColor="text1"/>
          <w:lang w:val="ru-RU"/>
        </w:rPr>
        <w:t xml:space="preserve">й – </w:t>
      </w:r>
      <w:r w:rsidRPr="00045FF8">
        <w:rPr>
          <w:rStyle w:val="StrongEmphasis"/>
          <w:rFonts w:ascii="Times New Roman" w:hAnsi="Times New Roman"/>
          <w:color w:val="000000" w:themeColor="text1"/>
          <w:lang w:val="ru-RU"/>
        </w:rPr>
        <w:t xml:space="preserve">А (уровень достоверности доказательств </w:t>
      </w:r>
      <w:r w:rsidR="003416E1" w:rsidRPr="003416E1">
        <w:rPr>
          <w:rStyle w:val="StrongEmphasis"/>
          <w:rFonts w:ascii="Times New Roman" w:hAnsi="Times New Roman" w:hint="eastAsia"/>
          <w:color w:val="000000" w:themeColor="text1"/>
          <w:lang w:val="ru-RU"/>
        </w:rPr>
        <w:t>–</w:t>
      </w:r>
      <w:r w:rsidR="003416E1">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1).</w:t>
      </w:r>
    </w:p>
    <w:p w14:paraId="33756EA3" w14:textId="77777777" w:rsidR="002A1707" w:rsidRPr="00045FF8" w:rsidRDefault="002A1707" w:rsidP="003416E1">
      <w:pPr>
        <w:pStyle w:val="a4"/>
        <w:spacing w:line="360" w:lineRule="auto"/>
        <w:ind w:left="0"/>
        <w:rPr>
          <w:rFonts w:ascii="Times New Roman" w:hAnsi="Times New Roman"/>
          <w:color w:val="000000" w:themeColor="text1"/>
          <w:lang w:val="ru-RU"/>
        </w:rPr>
      </w:pPr>
    </w:p>
    <w:p w14:paraId="21F88291" w14:textId="72D5F48C" w:rsidR="006F57A5" w:rsidRPr="00045FF8" w:rsidRDefault="00E25DE0" w:rsidP="003416E1">
      <w:pPr>
        <w:pStyle w:val="a5"/>
        <w:spacing w:line="360" w:lineRule="auto"/>
        <w:ind w:left="0"/>
        <w:rPr>
          <w:rFonts w:ascii="Times New Roman" w:hAnsi="Times New Roman"/>
          <w:color w:val="000000" w:themeColor="text1"/>
          <w:lang w:val="ru-RU"/>
        </w:rPr>
      </w:pPr>
      <w:r w:rsidRPr="002A1707">
        <w:rPr>
          <w:rStyle w:val="ListLabel15"/>
          <w:rFonts w:ascii="Times New Roman" w:hAnsi="Times New Roman" w:cs="Times New Roman"/>
          <w:b/>
          <w:i/>
          <w:color w:val="000000" w:themeColor="text1"/>
          <w:lang w:val="ru-RU"/>
        </w:rPr>
        <w:t>Комментарии:</w:t>
      </w:r>
      <w:r w:rsidRPr="00045FF8">
        <w:rPr>
          <w:rStyle w:val="ListLabel15"/>
          <w:rFonts w:ascii="Times New Roman" w:hAnsi="Times New Roman" w:cs="Times New Roman"/>
          <w:b/>
          <w:color w:val="000000" w:themeColor="text1"/>
          <w:lang w:val="ru-RU"/>
        </w:rPr>
        <w:t xml:space="preserve"> </w:t>
      </w:r>
      <w:r w:rsidR="002A1707">
        <w:rPr>
          <w:rStyle w:val="1d"/>
          <w:rFonts w:ascii="Times New Roman" w:hAnsi="Times New Roman"/>
          <w:color w:val="000000" w:themeColor="text1"/>
          <w:lang w:val="ru-RU"/>
        </w:rPr>
        <w:t>о</w:t>
      </w:r>
      <w:r w:rsidRPr="00045FF8">
        <w:rPr>
          <w:rStyle w:val="1d"/>
          <w:rFonts w:ascii="Times New Roman" w:hAnsi="Times New Roman"/>
          <w:color w:val="000000" w:themeColor="text1"/>
          <w:lang w:val="ru-RU"/>
        </w:rPr>
        <w:t>сновой для постановки диагноза является особая неестественная (дистоническая) поза (с тремором или без него) и специфичные признаки: избыточные и зеркальные движения, корригирующие жесты (табл.2).</w:t>
      </w:r>
    </w:p>
    <w:p w14:paraId="55B5AE12" w14:textId="77777777" w:rsidR="006F57A5" w:rsidRPr="00045FF8" w:rsidRDefault="00E25DE0" w:rsidP="00FD4E92">
      <w:pPr>
        <w:pStyle w:val="16"/>
        <w:spacing w:line="360" w:lineRule="auto"/>
        <w:ind w:firstLine="0"/>
        <w:rPr>
          <w:rFonts w:ascii="Times New Roman" w:hAnsi="Times New Roman"/>
          <w:color w:val="000000" w:themeColor="text1"/>
          <w:lang w:val="ru-RU"/>
        </w:rPr>
      </w:pPr>
      <w:r w:rsidRPr="00045FF8">
        <w:rPr>
          <w:rStyle w:val="1d"/>
          <w:rFonts w:ascii="Times New Roman" w:hAnsi="Times New Roman"/>
          <w:b/>
          <w:bCs/>
          <w:color w:val="000000" w:themeColor="text1"/>
          <w:lang w:val="ru-RU"/>
        </w:rPr>
        <w:t>Таблица 2. Двигательные (моторные) проявления, связанные с дистонией</w:t>
      </w:r>
      <w:r w:rsidR="00045FF8">
        <w:rPr>
          <w:rStyle w:val="1d"/>
          <w:rFonts w:ascii="Times New Roman" w:hAnsi="Times New Roman"/>
          <w:b/>
          <w:bCs/>
          <w:color w:val="000000" w:themeColor="text1"/>
          <w:lang w:val="ru-RU"/>
        </w:rPr>
        <w:t xml:space="preserve"> </w:t>
      </w:r>
      <w:r w:rsidRPr="00045FF8">
        <w:rPr>
          <w:rStyle w:val="1d"/>
          <w:rFonts w:ascii="Times New Roman" w:hAnsi="Times New Roman"/>
          <w:b/>
          <w:bCs/>
          <w:color w:val="000000" w:themeColor="text1"/>
          <w:lang w:val="ru-RU"/>
        </w:rPr>
        <w:t>[1]</w:t>
      </w:r>
    </w:p>
    <w:tbl>
      <w:tblPr>
        <w:tblW w:w="9804" w:type="dxa"/>
        <w:tblInd w:w="-15" w:type="dxa"/>
        <w:tblLayout w:type="fixed"/>
        <w:tblCellMar>
          <w:left w:w="10" w:type="dxa"/>
          <w:right w:w="10" w:type="dxa"/>
        </w:tblCellMar>
        <w:tblLook w:val="0000" w:firstRow="0" w:lastRow="0" w:firstColumn="0" w:lastColumn="0" w:noHBand="0" w:noVBand="0"/>
      </w:tblPr>
      <w:tblGrid>
        <w:gridCol w:w="433"/>
        <w:gridCol w:w="2126"/>
        <w:gridCol w:w="3970"/>
        <w:gridCol w:w="1700"/>
        <w:gridCol w:w="1575"/>
      </w:tblGrid>
      <w:tr w:rsidR="00045FF8" w:rsidRPr="00045FF8" w14:paraId="31920248" w14:textId="77777777" w:rsidTr="00045FF8">
        <w:trPr>
          <w:trHeight w:val="496"/>
        </w:trPr>
        <w:tc>
          <w:tcPr>
            <w:tcW w:w="43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5E3C7A0" w14:textId="77777777" w:rsidR="00430C37"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w:t>
            </w:r>
          </w:p>
          <w:p w14:paraId="7E6E0BDB" w14:textId="77777777" w:rsidR="00430C37" w:rsidRPr="00045FF8" w:rsidRDefault="00430C37" w:rsidP="00430C37">
            <w:pPr>
              <w:rPr>
                <w:color w:val="000000" w:themeColor="text1"/>
              </w:rPr>
            </w:pPr>
          </w:p>
          <w:p w14:paraId="5EC9BC61" w14:textId="77777777" w:rsidR="006F57A5" w:rsidRPr="00045FF8" w:rsidRDefault="00430C37" w:rsidP="00430C37">
            <w:pPr>
              <w:rPr>
                <w:color w:val="000000" w:themeColor="text1"/>
              </w:rPr>
            </w:pPr>
            <w:r w:rsidRPr="00045FF8">
              <w:rPr>
                <w:color w:val="000000" w:themeColor="text1"/>
                <w:lang w:val="ru-RU"/>
              </w:rPr>
              <w:t>№</w:t>
            </w:r>
          </w:p>
        </w:tc>
        <w:tc>
          <w:tcPr>
            <w:tcW w:w="21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C4CBDC3" w14:textId="77777777" w:rsidR="006F57A5" w:rsidRPr="00045FF8" w:rsidRDefault="00E25DE0" w:rsidP="0072082A">
            <w:pPr>
              <w:pStyle w:val="16"/>
              <w:ind w:firstLine="0"/>
              <w:rPr>
                <w:rFonts w:ascii="Times New Roman" w:hAnsi="Times New Roman"/>
                <w:color w:val="000000" w:themeColor="text1"/>
              </w:rPr>
            </w:pPr>
            <w:r w:rsidRPr="00045FF8">
              <w:rPr>
                <w:rFonts w:ascii="Times New Roman" w:hAnsi="Times New Roman"/>
                <w:color w:val="000000" w:themeColor="text1"/>
              </w:rPr>
              <w:t>Клинический признак</w:t>
            </w:r>
          </w:p>
        </w:tc>
        <w:tc>
          <w:tcPr>
            <w:tcW w:w="39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718CA97" w14:textId="77777777" w:rsidR="006F57A5" w:rsidRPr="00045FF8" w:rsidRDefault="00E25DE0" w:rsidP="0072082A">
            <w:pPr>
              <w:pStyle w:val="16"/>
              <w:ind w:firstLine="0"/>
              <w:rPr>
                <w:rFonts w:ascii="Times New Roman" w:hAnsi="Times New Roman"/>
                <w:color w:val="000000" w:themeColor="text1"/>
              </w:rPr>
            </w:pPr>
            <w:r w:rsidRPr="00045FF8">
              <w:rPr>
                <w:rFonts w:ascii="Times New Roman" w:hAnsi="Times New Roman"/>
                <w:color w:val="000000" w:themeColor="text1"/>
              </w:rPr>
              <w:t>Клиническая характеристика признака</w:t>
            </w:r>
          </w:p>
        </w:tc>
        <w:tc>
          <w:tcPr>
            <w:tcW w:w="170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D20DA4B" w14:textId="77777777" w:rsidR="006F57A5" w:rsidRPr="00045FF8" w:rsidRDefault="00E25DE0" w:rsidP="0072082A">
            <w:pPr>
              <w:pStyle w:val="16"/>
              <w:ind w:firstLine="0"/>
              <w:rPr>
                <w:rFonts w:ascii="Times New Roman" w:hAnsi="Times New Roman"/>
                <w:color w:val="000000" w:themeColor="text1"/>
              </w:rPr>
            </w:pPr>
            <w:r w:rsidRPr="00045FF8">
              <w:rPr>
                <w:rFonts w:ascii="Times New Roman" w:hAnsi="Times New Roman"/>
                <w:color w:val="000000" w:themeColor="text1"/>
              </w:rPr>
              <w:t>Уровень достоверности доказательст</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636E79" w14:textId="77777777" w:rsidR="006F57A5" w:rsidRPr="00045FF8" w:rsidRDefault="00E25DE0" w:rsidP="0072082A">
            <w:pPr>
              <w:pStyle w:val="16"/>
              <w:ind w:firstLine="0"/>
              <w:rPr>
                <w:rFonts w:ascii="Times New Roman" w:hAnsi="Times New Roman"/>
                <w:color w:val="000000" w:themeColor="text1"/>
              </w:rPr>
            </w:pPr>
            <w:r w:rsidRPr="00045FF8">
              <w:rPr>
                <w:rFonts w:ascii="Times New Roman" w:hAnsi="Times New Roman"/>
                <w:color w:val="000000" w:themeColor="text1"/>
              </w:rPr>
              <w:t>Уровень убедительности рекомендаций</w:t>
            </w:r>
          </w:p>
        </w:tc>
      </w:tr>
      <w:tr w:rsidR="00045FF8" w:rsidRPr="00045FF8" w14:paraId="54C0CA0E" w14:textId="77777777" w:rsidTr="00045FF8">
        <w:tc>
          <w:tcPr>
            <w:tcW w:w="43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96E5467" w14:textId="77777777" w:rsidR="006F57A5" w:rsidRPr="00045FF8" w:rsidRDefault="00045FF8" w:rsidP="00430C37">
            <w:pPr>
              <w:pStyle w:val="16"/>
              <w:snapToGrid w:val="0"/>
              <w:rPr>
                <w:rFonts w:ascii="Times New Roman" w:hAnsi="Times New Roman"/>
                <w:color w:val="000000" w:themeColor="text1"/>
                <w:lang w:val="ru-RU"/>
              </w:rPr>
            </w:pPr>
            <w:r>
              <w:rPr>
                <w:rFonts w:ascii="Times New Roman" w:hAnsi="Times New Roman"/>
                <w:color w:val="000000" w:themeColor="text1"/>
                <w:lang w:val="ru-RU"/>
              </w:rPr>
              <w:t>11</w:t>
            </w:r>
          </w:p>
        </w:tc>
        <w:tc>
          <w:tcPr>
            <w:tcW w:w="21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8A8E1DD" w14:textId="77777777" w:rsidR="006F57A5" w:rsidRPr="00045FF8" w:rsidRDefault="00E25DE0" w:rsidP="0072082A">
            <w:pPr>
              <w:pStyle w:val="16"/>
              <w:ind w:hanging="1"/>
              <w:rPr>
                <w:rFonts w:ascii="Times New Roman" w:hAnsi="Times New Roman"/>
                <w:color w:val="000000" w:themeColor="text1"/>
              </w:rPr>
            </w:pPr>
            <w:r w:rsidRPr="00045FF8">
              <w:rPr>
                <w:rFonts w:ascii="Times New Roman" w:hAnsi="Times New Roman"/>
                <w:color w:val="000000" w:themeColor="text1"/>
              </w:rPr>
              <w:t>Дистонический тремор</w:t>
            </w:r>
          </w:p>
        </w:tc>
        <w:tc>
          <w:tcPr>
            <w:tcW w:w="39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1EDAB15" w14:textId="77777777" w:rsidR="006F57A5" w:rsidRPr="00045FF8" w:rsidRDefault="00E25DE0" w:rsidP="00430C37">
            <w:pPr>
              <w:pStyle w:val="16"/>
              <w:rPr>
                <w:rFonts w:ascii="Times New Roman" w:hAnsi="Times New Roman"/>
                <w:color w:val="000000" w:themeColor="text1"/>
              </w:rPr>
            </w:pPr>
            <w:r w:rsidRPr="00045FF8">
              <w:rPr>
                <w:rStyle w:val="12"/>
                <w:rFonts w:ascii="Times New Roman" w:hAnsi="Times New Roman"/>
                <w:color w:val="000000" w:themeColor="text1"/>
                <w:lang w:val="ru-RU"/>
              </w:rPr>
              <w:t>Спонтанные пульсационные, ритмичные, но часто непостоянные, шаблонные движения, возникающие при сокращении затронутых</w:t>
            </w:r>
            <w:r w:rsidRPr="00045FF8">
              <w:rPr>
                <w:rStyle w:val="12"/>
                <w:rFonts w:ascii="Times New Roman" w:hAnsi="Times New Roman"/>
                <w:color w:val="000000" w:themeColor="text1"/>
              </w:rPr>
              <w:t> </w:t>
            </w:r>
            <w:r w:rsidRPr="00045FF8">
              <w:rPr>
                <w:rStyle w:val="12"/>
                <w:rFonts w:ascii="Times New Roman" w:hAnsi="Times New Roman"/>
                <w:color w:val="000000" w:themeColor="text1"/>
                <w:lang w:val="ru-RU"/>
              </w:rPr>
              <w:t xml:space="preserve"> дистонией мышц, часто усиливающиеся</w:t>
            </w:r>
            <w:r w:rsidRPr="00045FF8">
              <w:rPr>
                <w:rStyle w:val="12"/>
                <w:rFonts w:ascii="Times New Roman" w:hAnsi="Times New Roman"/>
                <w:color w:val="000000" w:themeColor="text1"/>
              </w:rPr>
              <w:t> </w:t>
            </w:r>
            <w:r w:rsidRPr="00045FF8">
              <w:rPr>
                <w:rStyle w:val="12"/>
                <w:rFonts w:ascii="Times New Roman" w:hAnsi="Times New Roman"/>
                <w:color w:val="000000" w:themeColor="text1"/>
                <w:lang w:val="ru-RU"/>
              </w:rPr>
              <w:t xml:space="preserve"> при попытке поддержания исходной (нормальной) позы. Дистонический тремор может не купироваться, даже если позволить без сопротивления развиться патологической дистонической позе</w:t>
            </w:r>
            <w:r w:rsidRPr="00045FF8">
              <w:rPr>
                <w:rStyle w:val="12"/>
                <w:rFonts w:ascii="Times New Roman" w:hAnsi="Times New Roman"/>
                <w:color w:val="000000" w:themeColor="text1"/>
              </w:rPr>
              <w:t> </w:t>
            </w:r>
            <w:r w:rsidRPr="00045FF8">
              <w:rPr>
                <w:rStyle w:val="12"/>
                <w:rFonts w:ascii="Times New Roman" w:hAnsi="Times New Roman"/>
                <w:color w:val="000000" w:themeColor="text1"/>
                <w:lang w:val="ru-RU"/>
              </w:rPr>
              <w:t xml:space="preserve"> (“нулевая точка”). </w:t>
            </w:r>
            <w:r w:rsidRPr="00045FF8">
              <w:rPr>
                <w:rStyle w:val="12"/>
                <w:rFonts w:ascii="Times New Roman" w:hAnsi="Times New Roman"/>
                <w:color w:val="000000" w:themeColor="text1"/>
              </w:rPr>
              <w:t>Иногда дистонический тремор довольно трудно отличить от эссенциального тремора [5,6]</w:t>
            </w:r>
          </w:p>
        </w:tc>
        <w:tc>
          <w:tcPr>
            <w:tcW w:w="170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5C92FA0"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1а</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34F5A6"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А</w:t>
            </w:r>
          </w:p>
        </w:tc>
      </w:tr>
      <w:tr w:rsidR="00045FF8" w:rsidRPr="00045FF8" w14:paraId="14B38C64" w14:textId="77777777" w:rsidTr="00045FF8">
        <w:tc>
          <w:tcPr>
            <w:tcW w:w="43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3145262" w14:textId="77777777" w:rsidR="00045FF8" w:rsidRDefault="00045FF8" w:rsidP="00430C37">
            <w:pPr>
              <w:pStyle w:val="16"/>
              <w:snapToGrid w:val="0"/>
              <w:rPr>
                <w:rFonts w:ascii="Times New Roman" w:hAnsi="Times New Roman"/>
                <w:color w:val="000000" w:themeColor="text1"/>
                <w:lang w:val="ru-RU"/>
              </w:rPr>
            </w:pPr>
            <w:r>
              <w:rPr>
                <w:rFonts w:ascii="Times New Roman" w:hAnsi="Times New Roman"/>
                <w:color w:val="000000" w:themeColor="text1"/>
                <w:lang w:val="ru-RU"/>
              </w:rPr>
              <w:t>1</w:t>
            </w:r>
          </w:p>
          <w:p w14:paraId="3DA91E2B" w14:textId="77777777" w:rsidR="006F57A5" w:rsidRPr="00045FF8" w:rsidRDefault="00045FF8" w:rsidP="00045FF8">
            <w:pPr>
              <w:rPr>
                <w:lang w:val="ru-RU"/>
              </w:rPr>
            </w:pPr>
            <w:r>
              <w:rPr>
                <w:lang w:val="ru-RU"/>
              </w:rPr>
              <w:t>2</w:t>
            </w:r>
          </w:p>
        </w:tc>
        <w:tc>
          <w:tcPr>
            <w:tcW w:w="21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BF723AE" w14:textId="77777777" w:rsidR="006F57A5" w:rsidRPr="00045FF8" w:rsidRDefault="00E25DE0" w:rsidP="0072082A">
            <w:pPr>
              <w:pStyle w:val="16"/>
              <w:ind w:hanging="1"/>
              <w:rPr>
                <w:rFonts w:ascii="Times New Roman" w:hAnsi="Times New Roman"/>
                <w:color w:val="000000" w:themeColor="text1"/>
              </w:rPr>
            </w:pPr>
            <w:r w:rsidRPr="00045FF8">
              <w:rPr>
                <w:rFonts w:ascii="Times New Roman" w:hAnsi="Times New Roman"/>
                <w:color w:val="000000" w:themeColor="text1"/>
              </w:rPr>
              <w:t>Избыточное движение</w:t>
            </w:r>
          </w:p>
        </w:tc>
        <w:tc>
          <w:tcPr>
            <w:tcW w:w="39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3207C56" w14:textId="77777777" w:rsidR="006F57A5" w:rsidRPr="00045FF8" w:rsidRDefault="00E25DE0" w:rsidP="00430C37">
            <w:pPr>
              <w:pStyle w:val="16"/>
              <w:rPr>
                <w:rFonts w:ascii="Times New Roman" w:hAnsi="Times New Roman"/>
                <w:color w:val="000000" w:themeColor="text1"/>
              </w:rPr>
            </w:pPr>
            <w:r w:rsidRPr="00045FF8">
              <w:rPr>
                <w:rStyle w:val="12"/>
                <w:rFonts w:ascii="Times New Roman" w:hAnsi="Times New Roman"/>
                <w:color w:val="000000" w:themeColor="text1"/>
                <w:lang w:val="ru-RU"/>
              </w:rPr>
              <w:t xml:space="preserve">Чрезмерная двигательная активация, часто наблюдаемая при дистонии, представляет собой непроизвольные мышечные сокращения, которые сопровождают, но анатомически отличаются от основных дистонических движений. </w:t>
            </w:r>
            <w:r w:rsidRPr="00045FF8">
              <w:rPr>
                <w:rStyle w:val="12"/>
                <w:rFonts w:ascii="Times New Roman" w:hAnsi="Times New Roman"/>
                <w:color w:val="000000" w:themeColor="text1"/>
              </w:rPr>
              <w:t>Они обычно возникают на пике дистонических движений [7,8] .</w:t>
            </w:r>
          </w:p>
        </w:tc>
        <w:tc>
          <w:tcPr>
            <w:tcW w:w="170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04EDCF0"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1а</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7EBA08"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А</w:t>
            </w:r>
          </w:p>
        </w:tc>
      </w:tr>
      <w:tr w:rsidR="00045FF8" w:rsidRPr="00045FF8" w14:paraId="1B28A5EB" w14:textId="77777777" w:rsidTr="00045FF8">
        <w:tc>
          <w:tcPr>
            <w:tcW w:w="43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71D96BE" w14:textId="77777777" w:rsidR="00045FF8" w:rsidRDefault="00045FF8" w:rsidP="00430C37">
            <w:pPr>
              <w:pStyle w:val="16"/>
              <w:snapToGrid w:val="0"/>
              <w:rPr>
                <w:rFonts w:ascii="Times New Roman" w:hAnsi="Times New Roman"/>
                <w:color w:val="000000" w:themeColor="text1"/>
              </w:rPr>
            </w:pPr>
          </w:p>
          <w:p w14:paraId="552CDCA0" w14:textId="77777777" w:rsidR="006F57A5" w:rsidRPr="00045FF8" w:rsidRDefault="00045FF8" w:rsidP="00045FF8">
            <w:pPr>
              <w:rPr>
                <w:lang w:val="ru-RU"/>
              </w:rPr>
            </w:pPr>
            <w:r>
              <w:rPr>
                <w:lang w:val="ru-RU"/>
              </w:rPr>
              <w:t>3</w:t>
            </w:r>
          </w:p>
        </w:tc>
        <w:tc>
          <w:tcPr>
            <w:tcW w:w="21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518CBA7" w14:textId="77777777" w:rsidR="006F57A5" w:rsidRPr="00045FF8" w:rsidRDefault="00E25DE0" w:rsidP="0072082A">
            <w:pPr>
              <w:pStyle w:val="16"/>
              <w:ind w:hanging="1"/>
              <w:rPr>
                <w:rFonts w:ascii="Times New Roman" w:hAnsi="Times New Roman"/>
                <w:color w:val="000000" w:themeColor="text1"/>
              </w:rPr>
            </w:pPr>
            <w:r w:rsidRPr="00045FF8">
              <w:rPr>
                <w:rFonts w:ascii="Times New Roman" w:hAnsi="Times New Roman"/>
                <w:color w:val="000000" w:themeColor="text1"/>
              </w:rPr>
              <w:t>Зеркальные движения</w:t>
            </w:r>
          </w:p>
        </w:tc>
        <w:tc>
          <w:tcPr>
            <w:tcW w:w="39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349A43B" w14:textId="77777777" w:rsidR="006F57A5" w:rsidRPr="00045FF8" w:rsidRDefault="00E25DE0" w:rsidP="00430C37">
            <w:pPr>
              <w:pStyle w:val="16"/>
              <w:rPr>
                <w:rFonts w:ascii="Times New Roman" w:hAnsi="Times New Roman"/>
                <w:color w:val="000000" w:themeColor="text1"/>
                <w:lang w:val="ru-RU"/>
              </w:rPr>
            </w:pPr>
            <w:r w:rsidRPr="00045FF8">
              <w:rPr>
                <w:rFonts w:ascii="Times New Roman" w:hAnsi="Times New Roman"/>
                <w:color w:val="000000" w:themeColor="text1"/>
                <w:lang w:val="ru-RU"/>
              </w:rPr>
              <w:t xml:space="preserve">Зеркальная дистония представляет собой специфические позы или движения, которые </w:t>
            </w:r>
            <w:r w:rsidRPr="00045FF8">
              <w:rPr>
                <w:rFonts w:ascii="Times New Roman" w:hAnsi="Times New Roman"/>
                <w:color w:val="000000" w:themeColor="text1"/>
                <w:lang w:val="ru-RU"/>
              </w:rPr>
              <w:lastRenderedPageBreak/>
              <w:t>являются аналогичными или схожими по характеру с дистоническими, и возникают обычно на пораженной стороне при выполнении движений или действий с контралатеральной стороны[5,15].</w:t>
            </w:r>
          </w:p>
        </w:tc>
        <w:tc>
          <w:tcPr>
            <w:tcW w:w="170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B2E27C1"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lastRenderedPageBreak/>
              <w:t>1а</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B7D30F"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А</w:t>
            </w:r>
          </w:p>
        </w:tc>
      </w:tr>
      <w:tr w:rsidR="00045FF8" w:rsidRPr="00045FF8" w14:paraId="2E5ABD35" w14:textId="77777777" w:rsidTr="00045FF8">
        <w:tc>
          <w:tcPr>
            <w:tcW w:w="43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171D615" w14:textId="77777777" w:rsidR="00045FF8" w:rsidRDefault="00045FF8" w:rsidP="00430C37">
            <w:pPr>
              <w:pStyle w:val="16"/>
              <w:snapToGrid w:val="0"/>
              <w:rPr>
                <w:rFonts w:ascii="Times New Roman" w:hAnsi="Times New Roman"/>
                <w:color w:val="000000" w:themeColor="text1"/>
                <w:lang w:val="ru-RU"/>
              </w:rPr>
            </w:pPr>
            <w:r>
              <w:rPr>
                <w:rFonts w:ascii="Times New Roman" w:hAnsi="Times New Roman"/>
                <w:color w:val="000000" w:themeColor="text1"/>
                <w:lang w:val="ru-RU"/>
              </w:rPr>
              <w:lastRenderedPageBreak/>
              <w:t>4</w:t>
            </w:r>
          </w:p>
          <w:p w14:paraId="072E8F77" w14:textId="77777777" w:rsidR="00045FF8" w:rsidRDefault="00045FF8" w:rsidP="00045FF8">
            <w:pPr>
              <w:rPr>
                <w:lang w:val="ru-RU"/>
              </w:rPr>
            </w:pPr>
          </w:p>
          <w:p w14:paraId="204285AD" w14:textId="77777777" w:rsidR="006F57A5" w:rsidRPr="00045FF8" w:rsidRDefault="00045FF8" w:rsidP="00045FF8">
            <w:pPr>
              <w:rPr>
                <w:lang w:val="ru-RU"/>
              </w:rPr>
            </w:pPr>
            <w:r>
              <w:rPr>
                <w:lang w:val="ru-RU"/>
              </w:rPr>
              <w:t>4</w:t>
            </w:r>
          </w:p>
        </w:tc>
        <w:tc>
          <w:tcPr>
            <w:tcW w:w="21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30EFABA" w14:textId="77777777" w:rsidR="006F57A5" w:rsidRPr="00045FF8" w:rsidRDefault="00E25DE0" w:rsidP="0072082A">
            <w:pPr>
              <w:pStyle w:val="16"/>
              <w:ind w:firstLine="0"/>
              <w:rPr>
                <w:rFonts w:ascii="Times New Roman" w:hAnsi="Times New Roman"/>
                <w:color w:val="000000" w:themeColor="text1"/>
                <w:lang w:val="ru-RU"/>
              </w:rPr>
            </w:pPr>
            <w:r w:rsidRPr="00045FF8">
              <w:rPr>
                <w:rFonts w:ascii="Times New Roman" w:hAnsi="Times New Roman"/>
                <w:color w:val="000000" w:themeColor="text1"/>
                <w:lang w:val="ru-RU"/>
              </w:rPr>
              <w:t>Корригирующие жесты (сенсорные действия или антагонистические движения)</w:t>
            </w:r>
          </w:p>
        </w:tc>
        <w:tc>
          <w:tcPr>
            <w:tcW w:w="39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0B58E98" w14:textId="77777777" w:rsidR="006F57A5" w:rsidRPr="00045FF8" w:rsidRDefault="00E25DE0" w:rsidP="00430C37">
            <w:pPr>
              <w:pStyle w:val="16"/>
              <w:rPr>
                <w:rFonts w:ascii="Times New Roman" w:hAnsi="Times New Roman"/>
                <w:color w:val="000000" w:themeColor="text1"/>
                <w:lang w:val="ru-RU"/>
              </w:rPr>
            </w:pPr>
            <w:r w:rsidRPr="00045FF8">
              <w:rPr>
                <w:rFonts w:ascii="Times New Roman" w:hAnsi="Times New Roman"/>
                <w:color w:val="000000" w:themeColor="text1"/>
                <w:lang w:val="ru-RU"/>
              </w:rPr>
              <w:t>Произвольные действия, которые позволяют особым образом устранить возникновение патологической позы или корригировать дистонические движения. Обычно это простые движения или прикосновения в области тела, затронутой дистонией, но при этом не являющиеся интенсивным противодействием проявлениям дистонии [8].</w:t>
            </w:r>
          </w:p>
        </w:tc>
        <w:tc>
          <w:tcPr>
            <w:tcW w:w="170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02C3752"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1а</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531BB5" w14:textId="77777777" w:rsidR="006F57A5" w:rsidRPr="00045FF8" w:rsidRDefault="00E25DE0" w:rsidP="00430C37">
            <w:pPr>
              <w:pStyle w:val="16"/>
              <w:rPr>
                <w:rFonts w:ascii="Times New Roman" w:hAnsi="Times New Roman"/>
                <w:color w:val="000000" w:themeColor="text1"/>
              </w:rPr>
            </w:pPr>
            <w:r w:rsidRPr="00045FF8">
              <w:rPr>
                <w:rFonts w:ascii="Times New Roman" w:hAnsi="Times New Roman"/>
                <w:color w:val="000000" w:themeColor="text1"/>
              </w:rPr>
              <w:t>А</w:t>
            </w:r>
          </w:p>
        </w:tc>
      </w:tr>
    </w:tbl>
    <w:p w14:paraId="6A19548C" w14:textId="77777777" w:rsidR="006F57A5" w:rsidRPr="00045FF8" w:rsidRDefault="006F57A5" w:rsidP="00045FF8">
      <w:pPr>
        <w:pStyle w:val="16"/>
        <w:spacing w:line="360" w:lineRule="auto"/>
        <w:ind w:firstLine="0"/>
        <w:rPr>
          <w:rFonts w:ascii="Times New Roman" w:hAnsi="Times New Roman"/>
          <w:color w:val="000000" w:themeColor="text1"/>
        </w:rPr>
      </w:pPr>
    </w:p>
    <w:p w14:paraId="68CD64D6" w14:textId="081CEA57" w:rsidR="006F57A5" w:rsidRPr="00045FF8" w:rsidRDefault="00E25DE0" w:rsidP="00567997">
      <w:pPr>
        <w:pStyle w:val="16"/>
        <w:numPr>
          <w:ilvl w:val="0"/>
          <w:numId w:val="16"/>
        </w:numPr>
        <w:spacing w:line="360" w:lineRule="auto"/>
        <w:ind w:left="284" w:hanging="284"/>
        <w:rPr>
          <w:rFonts w:ascii="Times New Roman" w:hAnsi="Times New Roman"/>
          <w:color w:val="000000" w:themeColor="text1"/>
          <w:lang w:val="ru-RU"/>
        </w:rPr>
      </w:pPr>
      <w:r w:rsidRPr="00045FF8">
        <w:rPr>
          <w:rStyle w:val="1d"/>
          <w:rFonts w:ascii="Times New Roman" w:hAnsi="Times New Roman"/>
          <w:i w:val="0"/>
          <w:color w:val="000000" w:themeColor="text1"/>
          <w:lang w:val="ru-RU"/>
        </w:rPr>
        <w:t>Рекомендуется учитывать значительную степень фенотипической вариабельности двигательных синдромов дистонии и отсутствие достоверных патогномоничных признаков, определяющих клинико-этиол</w:t>
      </w:r>
      <w:r w:rsidR="00D7023D">
        <w:rPr>
          <w:rStyle w:val="1d"/>
          <w:rFonts w:ascii="Times New Roman" w:hAnsi="Times New Roman"/>
          <w:i w:val="0"/>
          <w:color w:val="000000" w:themeColor="text1"/>
          <w:lang w:val="ru-RU"/>
        </w:rPr>
        <w:t>ог</w:t>
      </w:r>
      <w:r w:rsidRPr="00045FF8">
        <w:rPr>
          <w:rStyle w:val="1d"/>
          <w:rFonts w:ascii="Times New Roman" w:hAnsi="Times New Roman"/>
          <w:i w:val="0"/>
          <w:color w:val="000000" w:themeColor="text1"/>
          <w:lang w:val="ru-RU"/>
        </w:rPr>
        <w:t>ическую взаимосвязь с генетическими или внешними факторами [1,3]</w:t>
      </w:r>
      <w:r w:rsidRPr="00045FF8">
        <w:rPr>
          <w:rStyle w:val="1d"/>
          <w:rFonts w:ascii="Times New Roman" w:hAnsi="Times New Roman"/>
          <w:color w:val="000000" w:themeColor="text1"/>
          <w:lang w:val="ru-RU"/>
        </w:rPr>
        <w:t>.</w:t>
      </w:r>
    </w:p>
    <w:p w14:paraId="2AA247C0" w14:textId="77777777" w:rsidR="006F57A5" w:rsidRPr="00045FF8" w:rsidRDefault="00E25DE0" w:rsidP="00567997">
      <w:pPr>
        <w:pStyle w:val="16"/>
        <w:numPr>
          <w:ilvl w:val="0"/>
          <w:numId w:val="16"/>
        </w:numPr>
        <w:spacing w:line="360" w:lineRule="auto"/>
        <w:ind w:left="284" w:hanging="284"/>
        <w:rPr>
          <w:rFonts w:ascii="Times New Roman" w:hAnsi="Times New Roman"/>
          <w:color w:val="000000" w:themeColor="text1"/>
          <w:lang w:val="ru-RU"/>
        </w:rPr>
      </w:pPr>
      <w:r w:rsidRPr="00045FF8">
        <w:rPr>
          <w:rStyle w:val="1d"/>
          <w:rFonts w:ascii="Times New Roman" w:hAnsi="Times New Roman"/>
          <w:color w:val="000000" w:themeColor="text1"/>
          <w:lang w:val="ru-RU"/>
        </w:rPr>
        <w:t xml:space="preserve"> </w:t>
      </w:r>
      <w:r w:rsidRPr="00045FF8">
        <w:rPr>
          <w:rStyle w:val="1d"/>
          <w:rFonts w:ascii="Times New Roman" w:hAnsi="Times New Roman"/>
          <w:i w:val="0"/>
          <w:color w:val="000000" w:themeColor="text1"/>
          <w:lang w:val="ru-RU"/>
        </w:rPr>
        <w:t>Рекомендуется учитывать, что выраженность дистонии может меняться в зависимости от положения тела или отдельных его частей и произвольных движений в пораженной части тела [1,3,4,5,6,7,8].</w:t>
      </w:r>
    </w:p>
    <w:p w14:paraId="2EA75AB5" w14:textId="77777777" w:rsidR="006F57A5" w:rsidRPr="00045FF8" w:rsidRDefault="00E25DE0" w:rsidP="00567997">
      <w:pPr>
        <w:pStyle w:val="16"/>
        <w:numPr>
          <w:ilvl w:val="0"/>
          <w:numId w:val="16"/>
        </w:numPr>
        <w:spacing w:line="360" w:lineRule="auto"/>
        <w:ind w:left="284" w:hanging="284"/>
        <w:rPr>
          <w:rFonts w:ascii="Times New Roman" w:hAnsi="Times New Roman"/>
          <w:color w:val="000000" w:themeColor="text1"/>
        </w:rPr>
      </w:pPr>
      <w:r w:rsidRPr="00045FF8">
        <w:rPr>
          <w:rStyle w:val="1d"/>
          <w:rFonts w:ascii="Times New Roman" w:hAnsi="Times New Roman"/>
          <w:i w:val="0"/>
          <w:color w:val="000000" w:themeColor="text1"/>
          <w:lang w:val="ru-RU"/>
        </w:rPr>
        <w:t>Рекомендуется учитывать, что моторные проявления дистонии могут различным образом влиять на повседневную активность и жизнедеятельность пациента. Недвигательные (немоторные) симптомы дистонии - боль, депрессия, тревожность, социальные фобии, нарушение сна - это характерные клинические проявления, которые, наряду с моторными симптомами, составляют клиническую картину заболевания, существенно влияют на качество жизни пациентов</w:t>
      </w:r>
      <w:r w:rsidRPr="00045FF8">
        <w:rPr>
          <w:rStyle w:val="1d"/>
          <w:rFonts w:ascii="Times New Roman" w:hAnsi="Times New Roman"/>
          <w:color w:val="000000" w:themeColor="text1"/>
          <w:lang w:val="ru-RU"/>
        </w:rPr>
        <w:t>.</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[1,2,3,5,6,15,16]</w:t>
      </w:r>
      <w:r w:rsidRPr="00045FF8">
        <w:rPr>
          <w:rStyle w:val="12"/>
          <w:rFonts w:ascii="Times New Roman" w:hAnsi="Times New Roman"/>
          <w:color w:val="000000" w:themeColor="text1"/>
          <w:lang w:val="ru-RU"/>
        </w:rPr>
        <w:t>.</w:t>
      </w:r>
    </w:p>
    <w:p w14:paraId="654F8FF1" w14:textId="3F07B4FE" w:rsidR="006F57A5" w:rsidRPr="003416E1" w:rsidRDefault="00E25DE0" w:rsidP="00567997">
      <w:pPr>
        <w:pStyle w:val="16"/>
        <w:numPr>
          <w:ilvl w:val="0"/>
          <w:numId w:val="16"/>
        </w:numPr>
        <w:spacing w:line="360" w:lineRule="auto"/>
        <w:ind w:left="284" w:hanging="284"/>
        <w:rPr>
          <w:rStyle w:val="1d"/>
          <w:rFonts w:ascii="Times New Roman" w:hAnsi="Times New Roman"/>
          <w:i w:val="0"/>
          <w:iCs w:val="0"/>
          <w:color w:val="000000" w:themeColor="text1"/>
          <w:lang w:val="ru-RU"/>
        </w:rPr>
      </w:pPr>
      <w:r w:rsidRPr="00045FF8">
        <w:rPr>
          <w:rStyle w:val="1d"/>
          <w:rFonts w:ascii="Times New Roman" w:hAnsi="Times New Roman"/>
          <w:i w:val="0"/>
          <w:color w:val="000000" w:themeColor="text1"/>
          <w:lang w:val="ru-RU"/>
        </w:rPr>
        <w:t>Рекомендуется использовать разработанные специальные клинические шкалы, позволяющие измерять особенности клинических проявлений, выраженность, тяжесть дистонии, изменчивый характер проявления дистонии, влияние дистонии на жизнедеятельность и функционирование пациента</w:t>
      </w:r>
      <w:r w:rsidRPr="00045FF8">
        <w:rPr>
          <w:rStyle w:val="1d"/>
          <w:rFonts w:ascii="Times New Roman" w:hAnsi="Times New Roman"/>
          <w:color w:val="000000" w:themeColor="text1"/>
          <w:lang w:val="ru-RU"/>
        </w:rPr>
        <w:t xml:space="preserve"> [1,10, 41].</w:t>
      </w:r>
    </w:p>
    <w:p w14:paraId="25B73C22" w14:textId="77777777" w:rsidR="003416E1" w:rsidRPr="00045FF8" w:rsidRDefault="003416E1" w:rsidP="003416E1">
      <w:pPr>
        <w:pStyle w:val="16"/>
        <w:spacing w:line="360" w:lineRule="auto"/>
        <w:ind w:firstLine="0"/>
        <w:rPr>
          <w:rFonts w:ascii="Times New Roman" w:hAnsi="Times New Roman"/>
          <w:color w:val="000000" w:themeColor="text1"/>
          <w:lang w:val="ru-RU"/>
        </w:rPr>
      </w:pPr>
    </w:p>
    <w:p w14:paraId="3852079D" w14:textId="66476E53" w:rsidR="006F57A5" w:rsidRDefault="00E25DE0" w:rsidP="003416E1">
      <w:pPr>
        <w:pStyle w:val="a4"/>
        <w:spacing w:line="360" w:lineRule="auto"/>
        <w:ind w:left="0"/>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Уровень убедительности рекомендаций</w:t>
      </w:r>
      <w:r w:rsidR="007E0C2F" w:rsidRPr="007E0C2F">
        <w:rPr>
          <w:rStyle w:val="StrongEmphasis"/>
          <w:rFonts w:ascii="Times New Roman" w:hAnsi="Times New Roman" w:hint="eastAsia"/>
          <w:color w:val="000000" w:themeColor="text1"/>
          <w:lang w:val="ru-RU"/>
        </w:rPr>
        <w:t xml:space="preserve"> –</w:t>
      </w:r>
      <w:r w:rsidR="003416E1">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А (уров</w:t>
      </w:r>
      <w:r w:rsidR="00430C37" w:rsidRPr="00045FF8">
        <w:rPr>
          <w:rStyle w:val="StrongEmphasis"/>
          <w:rFonts w:ascii="Times New Roman" w:hAnsi="Times New Roman"/>
          <w:color w:val="000000" w:themeColor="text1"/>
          <w:lang w:val="ru-RU"/>
        </w:rPr>
        <w:t>ень достоверности доказательств</w:t>
      </w:r>
      <w:r w:rsidR="003416E1">
        <w:rPr>
          <w:rStyle w:val="StrongEmphasis"/>
          <w:rFonts w:ascii="Times New Roman" w:hAnsi="Times New Roman"/>
          <w:color w:val="000000" w:themeColor="text1"/>
          <w:lang w:val="ru-RU"/>
        </w:rPr>
        <w:t xml:space="preserve"> </w:t>
      </w:r>
      <w:r w:rsidR="003416E1" w:rsidRPr="003416E1">
        <w:rPr>
          <w:rStyle w:val="StrongEmphasis"/>
          <w:rFonts w:ascii="Times New Roman" w:hAnsi="Times New Roman" w:hint="eastAsia"/>
          <w:color w:val="000000" w:themeColor="text1"/>
          <w:lang w:val="ru-RU"/>
        </w:rPr>
        <w:t>–</w:t>
      </w:r>
      <w:r w:rsidR="003416E1">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1).</w:t>
      </w:r>
    </w:p>
    <w:p w14:paraId="5D6049BB" w14:textId="77777777" w:rsidR="003416E1" w:rsidRPr="00045FF8" w:rsidRDefault="003416E1" w:rsidP="003416E1">
      <w:pPr>
        <w:pStyle w:val="a4"/>
        <w:spacing w:line="360" w:lineRule="auto"/>
        <w:ind w:left="0"/>
        <w:rPr>
          <w:rFonts w:ascii="Times New Roman" w:hAnsi="Times New Roman"/>
          <w:color w:val="000000" w:themeColor="text1"/>
          <w:lang w:val="ru-RU"/>
        </w:rPr>
      </w:pPr>
    </w:p>
    <w:p w14:paraId="3DFADD90" w14:textId="018A9F40" w:rsidR="006F57A5" w:rsidRDefault="00E25DE0" w:rsidP="00567997">
      <w:pPr>
        <w:pStyle w:val="a"/>
        <w:spacing w:before="0" w:line="360" w:lineRule="auto"/>
        <w:ind w:left="284" w:hanging="284"/>
        <w:rPr>
          <w:rStyle w:val="12"/>
          <w:rFonts w:ascii="Times New Roman" w:hAnsi="Times New Roman"/>
          <w:color w:val="000000" w:themeColor="text1"/>
          <w:lang w:val="ru-RU"/>
        </w:rPr>
      </w:pPr>
      <w:r w:rsidRPr="00045FF8">
        <w:rPr>
          <w:rStyle w:val="StrongEmphasis"/>
          <w:rFonts w:ascii="Times New Roman" w:hAnsi="Times New Roman"/>
          <w:color w:val="000000" w:themeColor="text1"/>
          <w:lang w:val="ru-RU"/>
        </w:rPr>
        <w:lastRenderedPageBreak/>
        <w:t>Рекомендуется</w:t>
      </w:r>
      <w:r w:rsidRPr="00045FF8">
        <w:rPr>
          <w:rStyle w:val="12"/>
          <w:rFonts w:ascii="Times New Roman" w:hAnsi="Times New Roman"/>
          <w:color w:val="000000" w:themeColor="text1"/>
          <w:lang w:val="ru-RU"/>
        </w:rPr>
        <w:t xml:space="preserve"> проводить клиническую диагностику дистонии с проведением видеозаписи клинических шкал с использованием стандартного протокола видеозаписи [1, 7, 16].</w:t>
      </w:r>
    </w:p>
    <w:p w14:paraId="3E0C04E2" w14:textId="77777777" w:rsidR="003416E1" w:rsidRPr="00045FF8" w:rsidRDefault="003416E1" w:rsidP="003416E1">
      <w:pPr>
        <w:pStyle w:val="a"/>
        <w:numPr>
          <w:ilvl w:val="0"/>
          <w:numId w:val="0"/>
        </w:numPr>
        <w:spacing w:before="0" w:line="360" w:lineRule="auto"/>
        <w:rPr>
          <w:rFonts w:ascii="Times New Roman" w:hAnsi="Times New Roman"/>
          <w:color w:val="000000" w:themeColor="text1"/>
          <w:lang w:val="ru-RU"/>
        </w:rPr>
      </w:pPr>
    </w:p>
    <w:p w14:paraId="55931EA2" w14:textId="6E243980" w:rsidR="006F57A5" w:rsidRDefault="00E25DE0" w:rsidP="003416E1">
      <w:pPr>
        <w:pStyle w:val="a4"/>
        <w:spacing w:line="360" w:lineRule="auto"/>
        <w:ind w:left="0"/>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7E0C2F" w:rsidRPr="007E0C2F">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А (уровен</w:t>
      </w:r>
      <w:r w:rsidR="007A0FEB">
        <w:rPr>
          <w:rStyle w:val="StrongEmphasis"/>
          <w:rFonts w:ascii="Times New Roman" w:hAnsi="Times New Roman"/>
          <w:color w:val="000000" w:themeColor="text1"/>
          <w:lang w:val="ru-RU"/>
        </w:rPr>
        <w:t>ь достоверности доказательств –</w:t>
      </w:r>
      <w:r w:rsidR="007A0FEB">
        <w:rPr>
          <w:rFonts w:ascii="Times New Roman" w:hAnsi="Times New Roman"/>
          <w:color w:val="000000" w:themeColor="text1"/>
          <w:lang w:val="ru-RU"/>
        </w:rPr>
        <w:t xml:space="preserve"> </w:t>
      </w:r>
      <w:r w:rsidR="007A0FEB">
        <w:rPr>
          <w:rStyle w:val="StrongEmphasis"/>
          <w:rFonts w:ascii="Times New Roman" w:hAnsi="Times New Roman"/>
          <w:color w:val="000000" w:themeColor="text1"/>
          <w:lang w:val="ru-RU"/>
        </w:rPr>
        <w:t xml:space="preserve">1). </w:t>
      </w:r>
    </w:p>
    <w:p w14:paraId="7EBEE246" w14:textId="77777777" w:rsidR="003416E1" w:rsidRPr="00045FF8" w:rsidRDefault="003416E1" w:rsidP="003416E1">
      <w:pPr>
        <w:pStyle w:val="a4"/>
        <w:spacing w:line="360" w:lineRule="auto"/>
        <w:ind w:left="0"/>
        <w:rPr>
          <w:rFonts w:ascii="Times New Roman" w:hAnsi="Times New Roman"/>
          <w:color w:val="000000" w:themeColor="text1"/>
          <w:lang w:val="ru-RU"/>
        </w:rPr>
      </w:pPr>
    </w:p>
    <w:p w14:paraId="29155119" w14:textId="50813A35" w:rsidR="006F57A5" w:rsidRDefault="00E25DE0" w:rsidP="003416E1">
      <w:pPr>
        <w:pStyle w:val="a5"/>
        <w:spacing w:line="360" w:lineRule="auto"/>
        <w:ind w:left="0"/>
        <w:rPr>
          <w:rStyle w:val="12"/>
          <w:rFonts w:ascii="Times New Roman" w:hAnsi="Times New Roman"/>
          <w:color w:val="000000" w:themeColor="text1"/>
          <w:lang w:val="ru-RU"/>
        </w:rPr>
      </w:pPr>
      <w:r w:rsidRPr="003416E1">
        <w:rPr>
          <w:rStyle w:val="StrongEmphasis"/>
          <w:rFonts w:ascii="Times New Roman" w:hAnsi="Times New Roman"/>
          <w:i/>
          <w:color w:val="000000" w:themeColor="text1"/>
          <w:lang w:val="ru-RU"/>
        </w:rPr>
        <w:t>Комментарии:</w:t>
      </w:r>
      <w:r w:rsidRPr="00045FF8">
        <w:rPr>
          <w:rStyle w:val="1d"/>
          <w:rFonts w:ascii="Times New Roman" w:hAnsi="Times New Roman"/>
          <w:color w:val="000000" w:themeColor="text1"/>
          <w:lang w:val="ru-RU"/>
        </w:rPr>
        <w:t xml:space="preserve"> </w:t>
      </w:r>
      <w:r w:rsidR="003416E1">
        <w:rPr>
          <w:rStyle w:val="1d"/>
          <w:rFonts w:ascii="Times New Roman" w:hAnsi="Times New Roman"/>
          <w:color w:val="000000" w:themeColor="text1"/>
          <w:lang w:val="ru-RU"/>
        </w:rPr>
        <w:t>в</w:t>
      </w:r>
      <w:r w:rsidRPr="00045FF8">
        <w:rPr>
          <w:rStyle w:val="1d"/>
          <w:rFonts w:ascii="Times New Roman" w:hAnsi="Times New Roman"/>
          <w:color w:val="000000" w:themeColor="text1"/>
          <w:lang w:val="ru-RU"/>
        </w:rPr>
        <w:t xml:space="preserve">идеозапись пациента </w:t>
      </w:r>
      <w:r w:rsidRPr="00045FF8">
        <w:rPr>
          <w:rStyle w:val="1d"/>
          <w:rFonts w:ascii="Times New Roman" w:hAnsi="Times New Roman"/>
          <w:color w:val="000000" w:themeColor="text1"/>
        </w:rPr>
        <w:t>c</w:t>
      </w:r>
      <w:r w:rsidRPr="00045FF8">
        <w:rPr>
          <w:rStyle w:val="1d"/>
          <w:rFonts w:ascii="Times New Roman" w:hAnsi="Times New Roman"/>
          <w:color w:val="000000" w:themeColor="text1"/>
          <w:lang w:val="ru-RU"/>
        </w:rPr>
        <w:t xml:space="preserve"> дистонией является важным этапом диагностики, дальнейшего планирования процедур инъекций ботулинического токсина или других методов лечения, а также последующей оценки результатов терапии [1,3]. Шкалы оценки ЦД и БСП и протоколы видеорегистрации помещены на сайте </w:t>
      </w:r>
      <w:r w:rsidRPr="00045FF8">
        <w:rPr>
          <w:rStyle w:val="1d"/>
          <w:rFonts w:ascii="Times New Roman" w:hAnsi="Times New Roman"/>
          <w:color w:val="000000" w:themeColor="text1"/>
        </w:rPr>
        <w:t>www</w:t>
      </w:r>
      <w:r w:rsidRPr="00045FF8">
        <w:rPr>
          <w:rStyle w:val="1d"/>
          <w:rFonts w:ascii="Times New Roman" w:hAnsi="Times New Roman"/>
          <w:color w:val="000000" w:themeColor="text1"/>
          <w:lang w:val="ru-RU"/>
        </w:rPr>
        <w:t>.</w:t>
      </w:r>
      <w:r w:rsidRPr="00045FF8">
        <w:rPr>
          <w:rStyle w:val="1d"/>
          <w:rFonts w:ascii="Times New Roman" w:hAnsi="Times New Roman"/>
          <w:color w:val="000000" w:themeColor="text1"/>
        </w:rPr>
        <w:t>botulin</w:t>
      </w:r>
      <w:r w:rsidRPr="00045FF8">
        <w:rPr>
          <w:rStyle w:val="1d"/>
          <w:rFonts w:ascii="Times New Roman" w:hAnsi="Times New Roman"/>
          <w:color w:val="000000" w:themeColor="text1"/>
          <w:lang w:val="ru-RU"/>
        </w:rPr>
        <w:t>.</w:t>
      </w:r>
      <w:r w:rsidRPr="00045FF8">
        <w:rPr>
          <w:rStyle w:val="1d"/>
          <w:rFonts w:ascii="Times New Roman" w:hAnsi="Times New Roman"/>
          <w:color w:val="000000" w:themeColor="text1"/>
        </w:rPr>
        <w:t>ru</w:t>
      </w:r>
      <w:r w:rsidRPr="00045FF8">
        <w:rPr>
          <w:rStyle w:val="1d"/>
          <w:rFonts w:ascii="Times New Roman" w:hAnsi="Times New Roman"/>
          <w:color w:val="000000" w:themeColor="text1"/>
          <w:lang w:val="ru-RU"/>
        </w:rPr>
        <w:t xml:space="preserve"> в разделе Библиотека специалиста и в Медицинской технологии по лечению фокальных дистоний </w:t>
      </w:r>
      <w:r w:rsidRPr="00045FF8">
        <w:rPr>
          <w:rStyle w:val="12"/>
          <w:rFonts w:ascii="Times New Roman" w:hAnsi="Times New Roman"/>
          <w:color w:val="000000" w:themeColor="text1"/>
          <w:lang w:val="ru-RU"/>
        </w:rPr>
        <w:t>[16].</w:t>
      </w:r>
    </w:p>
    <w:p w14:paraId="08A2EE7B" w14:textId="77777777" w:rsidR="003416E1" w:rsidRPr="00045FF8" w:rsidRDefault="003416E1" w:rsidP="003416E1">
      <w:pPr>
        <w:pStyle w:val="a5"/>
        <w:spacing w:line="360" w:lineRule="auto"/>
        <w:ind w:left="0"/>
        <w:rPr>
          <w:rFonts w:ascii="Times New Roman" w:hAnsi="Times New Roman"/>
          <w:color w:val="000000" w:themeColor="text1"/>
          <w:lang w:val="ru-RU"/>
        </w:rPr>
      </w:pPr>
    </w:p>
    <w:p w14:paraId="31D4E840" w14:textId="6DA39562" w:rsidR="006F57A5" w:rsidRDefault="00E25DE0" w:rsidP="00567997">
      <w:pPr>
        <w:pStyle w:val="a"/>
        <w:spacing w:before="0" w:line="360" w:lineRule="auto"/>
        <w:ind w:left="284" w:hanging="284"/>
        <w:rPr>
          <w:rStyle w:val="12"/>
          <w:rFonts w:ascii="Times New Roman" w:hAnsi="Times New Roman"/>
          <w:color w:val="000000" w:themeColor="text1"/>
          <w:lang w:val="ru-RU"/>
        </w:rPr>
      </w:pPr>
      <w:r w:rsidRPr="00045FF8">
        <w:rPr>
          <w:rStyle w:val="StrongEmphasis"/>
          <w:rFonts w:ascii="Times New Roman" w:hAnsi="Times New Roman"/>
          <w:b w:val="0"/>
          <w:color w:val="000000" w:themeColor="text1"/>
          <w:lang w:val="ru-RU"/>
        </w:rPr>
        <w:t xml:space="preserve">Рекомендуется </w:t>
      </w:r>
      <w:r w:rsidRPr="00045FF8">
        <w:rPr>
          <w:rStyle w:val="12"/>
          <w:rFonts w:ascii="Times New Roman" w:hAnsi="Times New Roman"/>
          <w:color w:val="000000" w:themeColor="text1"/>
          <w:lang w:val="ru-RU"/>
        </w:rPr>
        <w:t>проводить дифференциальную диагностику различных форм дистонии [ 4,5,6,7,8,9,10,11,12,17].</w:t>
      </w:r>
    </w:p>
    <w:p w14:paraId="37A6D35A" w14:textId="77777777" w:rsidR="003416E1" w:rsidRPr="00045FF8" w:rsidRDefault="003416E1" w:rsidP="003416E1">
      <w:pPr>
        <w:pStyle w:val="a"/>
        <w:numPr>
          <w:ilvl w:val="0"/>
          <w:numId w:val="0"/>
        </w:numPr>
        <w:spacing w:before="0" w:line="360" w:lineRule="auto"/>
        <w:rPr>
          <w:rFonts w:ascii="Times New Roman" w:hAnsi="Times New Roman"/>
          <w:color w:val="000000" w:themeColor="text1"/>
          <w:lang w:val="ru-RU"/>
        </w:rPr>
      </w:pPr>
    </w:p>
    <w:p w14:paraId="4FDEB39E" w14:textId="727A7D01" w:rsidR="006F57A5" w:rsidRDefault="00E25DE0" w:rsidP="003416E1">
      <w:pPr>
        <w:pStyle w:val="a"/>
        <w:numPr>
          <w:ilvl w:val="0"/>
          <w:numId w:val="0"/>
        </w:numPr>
        <w:spacing w:before="0"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Уровень убедительности рекомендаций</w:t>
      </w:r>
      <w:r w:rsidR="007E0C2F" w:rsidRPr="007E0C2F">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А (уровень достоверности доказательст</w:t>
      </w:r>
      <w:r w:rsidR="007E0C2F">
        <w:rPr>
          <w:rStyle w:val="StrongEmphasis"/>
          <w:rFonts w:ascii="Times New Roman" w:hAnsi="Times New Roman"/>
          <w:color w:val="000000" w:themeColor="text1"/>
          <w:lang w:val="ru-RU"/>
        </w:rPr>
        <w:t xml:space="preserve">в </w:t>
      </w:r>
      <w:bookmarkStart w:id="87" w:name="_Hlk62932287"/>
      <w:r w:rsidR="007E0C2F">
        <w:rPr>
          <w:rStyle w:val="StrongEmphasis"/>
          <w:rFonts w:ascii="Times New Roman" w:hAnsi="Times New Roman"/>
          <w:color w:val="000000" w:themeColor="text1"/>
          <w:lang w:val="ru-RU"/>
        </w:rPr>
        <w:t>–</w:t>
      </w:r>
      <w:bookmarkEnd w:id="87"/>
      <w:r w:rsidR="007E0C2F">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1).</w:t>
      </w:r>
    </w:p>
    <w:p w14:paraId="2D9DA278" w14:textId="0B9B1E60" w:rsidR="006F57A5" w:rsidRDefault="00E25DE0" w:rsidP="0031575E">
      <w:pPr>
        <w:pStyle w:val="21"/>
        <w:spacing w:before="0" w:line="360" w:lineRule="auto"/>
        <w:ind w:left="284" w:hanging="284"/>
        <w:jc w:val="both"/>
        <w:rPr>
          <w:rFonts w:ascii="Times New Roman" w:eastAsia="Times New Roman" w:hAnsi="Times New Roman"/>
          <w:color w:val="000000" w:themeColor="text1"/>
          <w:u w:val="none"/>
          <w:lang w:val="ru-RU"/>
        </w:rPr>
      </w:pPr>
      <w:bookmarkStart w:id="88" w:name="_Toc56493812"/>
      <w:bookmarkStart w:id="89" w:name="_Toc56493887"/>
      <w:bookmarkStart w:id="90" w:name="_Toc56494191"/>
      <w:bookmarkStart w:id="91" w:name="_Toc56496557"/>
      <w:bookmarkStart w:id="92" w:name="_Toc56497569"/>
      <w:bookmarkStart w:id="93" w:name="_Toc56637632"/>
      <w:bookmarkStart w:id="94" w:name="_Toc56975452"/>
      <w:r w:rsidRPr="00610F60">
        <w:rPr>
          <w:rFonts w:ascii="Times New Roman" w:eastAsia="Times New Roman" w:hAnsi="Times New Roman"/>
          <w:color w:val="000000" w:themeColor="text1"/>
          <w:u w:val="none"/>
        </w:rPr>
        <w:t>2.</w:t>
      </w:r>
      <w:r w:rsidR="00B00063" w:rsidRPr="00610F60">
        <w:rPr>
          <w:rFonts w:ascii="Times New Roman" w:eastAsia="Times New Roman" w:hAnsi="Times New Roman"/>
          <w:color w:val="000000" w:themeColor="text1"/>
          <w:u w:val="none"/>
          <w:lang w:val="ru-RU"/>
        </w:rPr>
        <w:t>3</w:t>
      </w:r>
      <w:r w:rsidRPr="00610F60">
        <w:rPr>
          <w:rFonts w:ascii="Times New Roman" w:eastAsia="Times New Roman" w:hAnsi="Times New Roman"/>
          <w:color w:val="000000" w:themeColor="text1"/>
          <w:u w:val="none"/>
        </w:rPr>
        <w:t xml:space="preserve"> Лаборатор</w:t>
      </w:r>
      <w:r w:rsidR="00B00063" w:rsidRPr="00610F60">
        <w:rPr>
          <w:rFonts w:ascii="Times New Roman" w:eastAsia="Times New Roman" w:hAnsi="Times New Roman"/>
          <w:color w:val="000000" w:themeColor="text1"/>
          <w:u w:val="none"/>
          <w:lang w:val="ru-RU"/>
        </w:rPr>
        <w:t>ные</w:t>
      </w:r>
      <w:r w:rsidRPr="00610F60">
        <w:rPr>
          <w:rFonts w:ascii="Times New Roman" w:eastAsia="Times New Roman" w:hAnsi="Times New Roman"/>
          <w:color w:val="000000" w:themeColor="text1"/>
          <w:u w:val="none"/>
        </w:rPr>
        <w:t xml:space="preserve"> диагности</w:t>
      </w:r>
      <w:r w:rsidR="00B00063" w:rsidRPr="00610F60">
        <w:rPr>
          <w:rFonts w:ascii="Times New Roman" w:eastAsia="Times New Roman" w:hAnsi="Times New Roman"/>
          <w:color w:val="000000" w:themeColor="text1"/>
          <w:u w:val="none"/>
          <w:lang w:val="ru-RU"/>
        </w:rPr>
        <w:t xml:space="preserve">ческие </w:t>
      </w:r>
      <w:bookmarkEnd w:id="88"/>
      <w:bookmarkEnd w:id="89"/>
      <w:bookmarkEnd w:id="90"/>
      <w:bookmarkEnd w:id="91"/>
      <w:bookmarkEnd w:id="92"/>
      <w:bookmarkEnd w:id="93"/>
      <w:bookmarkEnd w:id="94"/>
      <w:r w:rsidR="00B00063" w:rsidRPr="00610F60">
        <w:rPr>
          <w:rFonts w:ascii="Times New Roman" w:eastAsia="Times New Roman" w:hAnsi="Times New Roman"/>
          <w:color w:val="000000" w:themeColor="text1"/>
          <w:u w:val="none"/>
          <w:lang w:val="ru-RU"/>
        </w:rPr>
        <w:t>исследования</w:t>
      </w:r>
    </w:p>
    <w:p w14:paraId="58E8FC33" w14:textId="77777777" w:rsidR="00610F60" w:rsidRPr="00610F60" w:rsidRDefault="00610F60" w:rsidP="00610F60">
      <w:pPr>
        <w:pStyle w:val="Textbody"/>
        <w:rPr>
          <w:lang w:val="ru-RU"/>
        </w:rPr>
      </w:pPr>
    </w:p>
    <w:p w14:paraId="136EA8EB" w14:textId="4546EA89" w:rsidR="006F57A5" w:rsidRPr="002A1707" w:rsidRDefault="00E25DE0" w:rsidP="00567997">
      <w:pPr>
        <w:pStyle w:val="a"/>
        <w:spacing w:before="0" w:line="360" w:lineRule="auto"/>
        <w:ind w:left="284" w:hanging="284"/>
        <w:rPr>
          <w:rStyle w:val="12"/>
          <w:rFonts w:ascii="Times New Roman" w:hAnsi="Times New Roman"/>
          <w:color w:val="000000" w:themeColor="text1"/>
        </w:rPr>
      </w:pPr>
      <w:r w:rsidRPr="00045FF8">
        <w:rPr>
          <w:rStyle w:val="StrongEmphasis"/>
          <w:rFonts w:ascii="Times New Roman" w:hAnsi="Times New Roman"/>
          <w:color w:val="000000" w:themeColor="text1"/>
          <w:lang w:val="ru-RU"/>
        </w:rPr>
        <w:t>Рекомендуется</w:t>
      </w:r>
      <w:r w:rsidRPr="00045FF8">
        <w:rPr>
          <w:rStyle w:val="12"/>
          <w:rFonts w:ascii="Times New Roman" w:hAnsi="Times New Roman"/>
          <w:color w:val="000000" w:themeColor="text1"/>
          <w:lang w:val="ru-RU"/>
        </w:rPr>
        <w:t xml:space="preserve"> проводить генетическое тестирование только после клинической постановки диагноза. </w:t>
      </w:r>
      <w:r w:rsidRPr="00045FF8">
        <w:rPr>
          <w:rStyle w:val="12"/>
          <w:rFonts w:ascii="Times New Roman" w:hAnsi="Times New Roman"/>
          <w:color w:val="000000" w:themeColor="text1"/>
        </w:rPr>
        <w:t>[11,12,13,14,17,18,19,20,21,22,23,26]</w:t>
      </w:r>
      <w:r w:rsidRPr="00045FF8">
        <w:rPr>
          <w:rStyle w:val="12"/>
          <w:rFonts w:ascii="Times New Roman" w:hAnsi="Times New Roman"/>
          <w:color w:val="000000" w:themeColor="text1"/>
          <w:lang w:val="ru-RU"/>
        </w:rPr>
        <w:t>.</w:t>
      </w:r>
    </w:p>
    <w:p w14:paraId="4CA066C1" w14:textId="77777777" w:rsidR="002A1707" w:rsidRPr="00045FF8" w:rsidRDefault="002A1707" w:rsidP="002A1707">
      <w:pPr>
        <w:pStyle w:val="a"/>
        <w:numPr>
          <w:ilvl w:val="0"/>
          <w:numId w:val="0"/>
        </w:numPr>
        <w:spacing w:before="0" w:line="360" w:lineRule="auto"/>
        <w:rPr>
          <w:rFonts w:ascii="Times New Roman" w:hAnsi="Times New Roman"/>
          <w:color w:val="000000" w:themeColor="text1"/>
        </w:rPr>
      </w:pPr>
    </w:p>
    <w:p w14:paraId="1752F240" w14:textId="0F13BB4F" w:rsidR="006F57A5" w:rsidRDefault="00E25DE0" w:rsidP="002A1707">
      <w:pPr>
        <w:pStyle w:val="a"/>
        <w:numPr>
          <w:ilvl w:val="0"/>
          <w:numId w:val="0"/>
        </w:numPr>
        <w:spacing w:before="0"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Уровень убедительности рекомендаций</w:t>
      </w:r>
      <w:r w:rsidR="007E0C2F" w:rsidRPr="007E0C2F">
        <w:rPr>
          <w:rStyle w:val="StrongEmphasis"/>
          <w:rFonts w:ascii="Times New Roman" w:hAnsi="Times New Roman" w:hint="eastAsia"/>
          <w:color w:val="000000" w:themeColor="text1"/>
          <w:lang w:val="ru-RU"/>
        </w:rPr>
        <w:t xml:space="preserve"> –</w:t>
      </w:r>
      <w:r w:rsidR="00610F60">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 xml:space="preserve">В (уровень достоверности доказательств </w:t>
      </w:r>
      <w:r w:rsidR="007E0C2F" w:rsidRPr="007E0C2F">
        <w:rPr>
          <w:rStyle w:val="StrongEmphasis"/>
          <w:rFonts w:ascii="Times New Roman" w:hAnsi="Times New Roman" w:hint="eastAsia"/>
          <w:color w:val="000000" w:themeColor="text1"/>
          <w:lang w:val="ru-RU"/>
        </w:rPr>
        <w:t>–</w:t>
      </w:r>
      <w:r w:rsidR="007E0C2F">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2).</w:t>
      </w:r>
    </w:p>
    <w:p w14:paraId="5E3E4DC4" w14:textId="77777777" w:rsidR="002A1707" w:rsidRPr="00045FF8" w:rsidRDefault="002A1707" w:rsidP="002A1707">
      <w:pPr>
        <w:pStyle w:val="a"/>
        <w:numPr>
          <w:ilvl w:val="0"/>
          <w:numId w:val="0"/>
        </w:numPr>
        <w:spacing w:before="0" w:line="360" w:lineRule="auto"/>
        <w:rPr>
          <w:rFonts w:ascii="Times New Roman" w:hAnsi="Times New Roman"/>
          <w:color w:val="000000" w:themeColor="text1"/>
          <w:lang w:val="ru-RU"/>
        </w:rPr>
      </w:pPr>
    </w:p>
    <w:p w14:paraId="64244189" w14:textId="47CDB67F" w:rsidR="006F57A5" w:rsidRDefault="00E25DE0" w:rsidP="002A1707">
      <w:pPr>
        <w:pStyle w:val="a5"/>
        <w:spacing w:line="360" w:lineRule="auto"/>
        <w:ind w:left="0"/>
        <w:rPr>
          <w:rStyle w:val="12"/>
          <w:rFonts w:ascii="Times New Roman" w:hAnsi="Times New Roman"/>
          <w:color w:val="000000" w:themeColor="text1"/>
          <w:lang w:val="ru-RU"/>
        </w:rPr>
      </w:pPr>
      <w:r w:rsidRPr="002A1707">
        <w:rPr>
          <w:rStyle w:val="StrongEmphasis"/>
          <w:rFonts w:ascii="Times New Roman" w:hAnsi="Times New Roman"/>
          <w:i/>
          <w:color w:val="000000" w:themeColor="text1"/>
          <w:lang w:val="ru-RU"/>
        </w:rPr>
        <w:t>Комментарии:</w:t>
      </w:r>
      <w:r w:rsidRPr="00045FF8">
        <w:rPr>
          <w:rStyle w:val="1d"/>
          <w:rFonts w:ascii="Times New Roman" w:hAnsi="Times New Roman"/>
          <w:color w:val="000000" w:themeColor="text1"/>
          <w:lang w:val="ru-RU"/>
        </w:rPr>
        <w:t xml:space="preserve"> </w:t>
      </w:r>
      <w:r w:rsidR="002A1707">
        <w:rPr>
          <w:rStyle w:val="1d"/>
          <w:rFonts w:ascii="Times New Roman" w:hAnsi="Times New Roman"/>
          <w:color w:val="000000" w:themeColor="text1"/>
          <w:lang w:val="ru-RU"/>
        </w:rPr>
        <w:t>г</w:t>
      </w:r>
      <w:r w:rsidRPr="00045FF8">
        <w:rPr>
          <w:rStyle w:val="1d"/>
          <w:rFonts w:ascii="Times New Roman" w:hAnsi="Times New Roman"/>
          <w:color w:val="000000" w:themeColor="text1"/>
          <w:lang w:val="ru-RU"/>
        </w:rPr>
        <w:t xml:space="preserve">енетическое тестирование, как единственный метод диагностики, недостаточен для постановки диагноза дистонии без клинических признаков </w:t>
      </w:r>
      <w:r w:rsidRPr="00045FF8">
        <w:rPr>
          <w:rStyle w:val="1d"/>
          <w:rFonts w:ascii="Times New Roman" w:hAnsi="Times New Roman"/>
          <w:i w:val="0"/>
          <w:color w:val="000000" w:themeColor="text1"/>
          <w:lang w:val="ru-RU"/>
        </w:rPr>
        <w:t>[</w:t>
      </w:r>
      <w:r w:rsidRPr="00045FF8">
        <w:rPr>
          <w:rStyle w:val="12"/>
          <w:rFonts w:ascii="Times New Roman" w:hAnsi="Times New Roman"/>
          <w:color w:val="000000" w:themeColor="text1"/>
          <w:lang w:val="ru-RU"/>
        </w:rPr>
        <w:t>11,12,13,14,17,18,19,20,21,22,23,26</w:t>
      </w:r>
      <w:r w:rsidRPr="00045FF8">
        <w:rPr>
          <w:rStyle w:val="1d"/>
          <w:rFonts w:ascii="Times New Roman" w:hAnsi="Times New Roman"/>
          <w:i w:val="0"/>
          <w:color w:val="000000" w:themeColor="text1"/>
          <w:lang w:val="ru-RU"/>
        </w:rPr>
        <w:t>]</w:t>
      </w:r>
      <w:r w:rsidRPr="00045FF8">
        <w:rPr>
          <w:rStyle w:val="1d"/>
          <w:rFonts w:ascii="Times New Roman" w:hAnsi="Times New Roman"/>
          <w:color w:val="000000" w:themeColor="text1"/>
          <w:lang w:val="ru-RU"/>
        </w:rPr>
        <w:t xml:space="preserve">. </w:t>
      </w:r>
      <w:r w:rsidRPr="007A0FEB">
        <w:rPr>
          <w:rStyle w:val="1d"/>
          <w:rFonts w:ascii="Times New Roman" w:hAnsi="Times New Roman"/>
          <w:color w:val="000000" w:themeColor="text1"/>
          <w:lang w:val="ru-RU"/>
        </w:rPr>
        <w:t xml:space="preserve">Генетическое тестирование должно проводиться только после постановки клинического диагноза </w:t>
      </w:r>
      <w:r w:rsidRPr="007A0FEB">
        <w:rPr>
          <w:rStyle w:val="12"/>
          <w:rFonts w:ascii="Times New Roman" w:hAnsi="Times New Roman"/>
          <w:color w:val="000000" w:themeColor="text1"/>
          <w:lang w:val="ru-RU"/>
        </w:rPr>
        <w:t>[10].</w:t>
      </w:r>
    </w:p>
    <w:p w14:paraId="39DF08F8" w14:textId="77777777" w:rsidR="002A1707" w:rsidRPr="007A0FEB" w:rsidRDefault="002A1707" w:rsidP="002A1707">
      <w:pPr>
        <w:pStyle w:val="a5"/>
        <w:spacing w:line="360" w:lineRule="auto"/>
        <w:ind w:left="0"/>
        <w:rPr>
          <w:rFonts w:ascii="Times New Roman" w:hAnsi="Times New Roman"/>
          <w:color w:val="000000" w:themeColor="text1"/>
          <w:lang w:val="ru-RU"/>
        </w:rPr>
      </w:pPr>
    </w:p>
    <w:p w14:paraId="5DF31F20" w14:textId="0780993C" w:rsidR="006F57A5" w:rsidRDefault="00E25DE0" w:rsidP="00567997">
      <w:pPr>
        <w:pStyle w:val="a"/>
        <w:spacing w:before="0" w:line="360" w:lineRule="auto"/>
        <w:ind w:left="284" w:hanging="284"/>
        <w:rPr>
          <w:rStyle w:val="12"/>
          <w:rFonts w:ascii="Times New Roman" w:hAnsi="Times New Roman"/>
          <w:color w:val="000000" w:themeColor="text1"/>
          <w:lang w:val="ru-RU"/>
        </w:rPr>
      </w:pPr>
      <w:r w:rsidRPr="00045FF8">
        <w:rPr>
          <w:rStyle w:val="StrongEmphasis"/>
          <w:rFonts w:ascii="Times New Roman" w:hAnsi="Times New Roman"/>
          <w:color w:val="000000" w:themeColor="text1"/>
          <w:lang w:val="ru-RU"/>
        </w:rPr>
        <w:t>Рекомендуется</w:t>
      </w:r>
      <w:r w:rsidRPr="00045FF8">
        <w:rPr>
          <w:rStyle w:val="12"/>
          <w:rFonts w:ascii="Times New Roman" w:hAnsi="Times New Roman"/>
          <w:color w:val="000000" w:themeColor="text1"/>
          <w:lang w:val="ru-RU"/>
        </w:rPr>
        <w:t xml:space="preserve"> диагностическое </w:t>
      </w:r>
      <w:r w:rsidRPr="00045FF8">
        <w:rPr>
          <w:rStyle w:val="12"/>
          <w:rFonts w:ascii="Times New Roman" w:hAnsi="Times New Roman"/>
          <w:color w:val="000000" w:themeColor="text1"/>
        </w:rPr>
        <w:t>DYT</w:t>
      </w:r>
      <w:r w:rsidRPr="00045FF8">
        <w:rPr>
          <w:rStyle w:val="12"/>
          <w:rFonts w:ascii="Times New Roman" w:hAnsi="Times New Roman"/>
          <w:color w:val="000000" w:themeColor="text1"/>
          <w:lang w:val="ru-RU"/>
        </w:rPr>
        <w:t>-1 тестирование и генетическое консультирование для пациентов при манифестации заболевания с дистонии конечности, при первичной дистонии с дебютом в возрасте до 30 лет, а также с началом заболевания после 30 лет в случае наличия родственников с ранней манифестацией дистонии 11,12,13,14,21,22,23,26].</w:t>
      </w:r>
    </w:p>
    <w:p w14:paraId="6B8346F2" w14:textId="77777777" w:rsidR="002A1707" w:rsidRPr="00045FF8" w:rsidRDefault="002A1707" w:rsidP="002A1707">
      <w:pPr>
        <w:pStyle w:val="a"/>
        <w:numPr>
          <w:ilvl w:val="0"/>
          <w:numId w:val="0"/>
        </w:numPr>
        <w:spacing w:before="0" w:line="360" w:lineRule="auto"/>
        <w:rPr>
          <w:rFonts w:ascii="Times New Roman" w:hAnsi="Times New Roman"/>
          <w:color w:val="000000" w:themeColor="text1"/>
          <w:lang w:val="ru-RU"/>
        </w:rPr>
      </w:pPr>
    </w:p>
    <w:p w14:paraId="52FE0037" w14:textId="5B6DBE42" w:rsidR="006F57A5" w:rsidRDefault="00E25DE0" w:rsidP="002A1707">
      <w:pPr>
        <w:pStyle w:val="a"/>
        <w:numPr>
          <w:ilvl w:val="0"/>
          <w:numId w:val="0"/>
        </w:numPr>
        <w:spacing w:before="0"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lastRenderedPageBreak/>
        <w:t>Уровень убедительности рекомендаций</w:t>
      </w:r>
      <w:bookmarkStart w:id="95" w:name="_Hlk62932705"/>
      <w:r w:rsidR="007E0C2F" w:rsidRPr="007E0C2F">
        <w:rPr>
          <w:rStyle w:val="StrongEmphasis"/>
          <w:rFonts w:ascii="Times New Roman" w:hAnsi="Times New Roman"/>
          <w:color w:val="000000" w:themeColor="text1"/>
          <w:lang w:val="ru-RU"/>
        </w:rPr>
        <w:t xml:space="preserve"> </w:t>
      </w:r>
      <w:r w:rsidR="007E0C2F" w:rsidRPr="007E0C2F">
        <w:rPr>
          <w:rStyle w:val="StrongEmphasis"/>
          <w:rFonts w:ascii="Times New Roman" w:hAnsi="Times New Roman" w:hint="eastAsia"/>
          <w:color w:val="000000" w:themeColor="text1"/>
          <w:lang w:val="ru-RU"/>
        </w:rPr>
        <w:t>–</w:t>
      </w:r>
      <w:r w:rsidRPr="00045FF8">
        <w:rPr>
          <w:rStyle w:val="StrongEmphasis"/>
          <w:rFonts w:ascii="Times New Roman" w:hAnsi="Times New Roman"/>
          <w:color w:val="000000" w:themeColor="text1"/>
          <w:lang w:val="ru-RU"/>
        </w:rPr>
        <w:t xml:space="preserve"> </w:t>
      </w:r>
      <w:bookmarkEnd w:id="95"/>
      <w:r w:rsidRPr="00045FF8">
        <w:rPr>
          <w:rStyle w:val="StrongEmphasis"/>
          <w:rFonts w:ascii="Times New Roman" w:hAnsi="Times New Roman"/>
          <w:color w:val="000000" w:themeColor="text1"/>
          <w:lang w:val="ru-RU"/>
        </w:rPr>
        <w:t xml:space="preserve">В (уровень достоверности доказательств </w:t>
      </w:r>
      <w:r w:rsidR="007E0C2F" w:rsidRPr="007E0C2F">
        <w:rPr>
          <w:rStyle w:val="StrongEmphasis"/>
          <w:rFonts w:ascii="Times New Roman" w:hAnsi="Times New Roman" w:hint="eastAsia"/>
          <w:color w:val="000000" w:themeColor="text1"/>
          <w:lang w:val="ru-RU"/>
        </w:rPr>
        <w:t>–</w:t>
      </w:r>
      <w:r w:rsidR="007E0C2F">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2).</w:t>
      </w:r>
    </w:p>
    <w:p w14:paraId="1C28CB3C" w14:textId="77777777" w:rsidR="002A1707" w:rsidRPr="00045FF8" w:rsidRDefault="002A1707" w:rsidP="002A1707">
      <w:pPr>
        <w:pStyle w:val="a"/>
        <w:numPr>
          <w:ilvl w:val="0"/>
          <w:numId w:val="0"/>
        </w:numPr>
        <w:spacing w:before="0" w:line="360" w:lineRule="auto"/>
        <w:rPr>
          <w:rFonts w:ascii="Times New Roman" w:hAnsi="Times New Roman"/>
          <w:color w:val="000000" w:themeColor="text1"/>
          <w:lang w:val="ru-RU"/>
        </w:rPr>
      </w:pPr>
    </w:p>
    <w:p w14:paraId="755B25E7" w14:textId="577C20ED" w:rsidR="006F57A5" w:rsidRDefault="00E25DE0" w:rsidP="002A1707">
      <w:pPr>
        <w:pStyle w:val="a5"/>
        <w:spacing w:line="360" w:lineRule="auto"/>
        <w:ind w:left="0"/>
        <w:rPr>
          <w:rStyle w:val="1d"/>
          <w:rFonts w:ascii="Times New Roman" w:hAnsi="Times New Roman"/>
          <w:color w:val="000000" w:themeColor="text1"/>
          <w:lang w:val="ru-RU"/>
        </w:rPr>
      </w:pPr>
      <w:r w:rsidRPr="002A1707">
        <w:rPr>
          <w:rStyle w:val="StrongEmphasis"/>
          <w:rFonts w:ascii="Times New Roman" w:hAnsi="Times New Roman"/>
          <w:i/>
          <w:color w:val="000000" w:themeColor="text1"/>
          <w:lang w:val="ru-RU"/>
        </w:rPr>
        <w:t>Комментарии:</w:t>
      </w:r>
      <w:r w:rsidRPr="002A1707">
        <w:rPr>
          <w:rStyle w:val="1d"/>
          <w:rFonts w:ascii="Times New Roman" w:hAnsi="Times New Roman"/>
          <w:i w:val="0"/>
          <w:color w:val="000000" w:themeColor="text1"/>
          <w:lang w:val="ru-RU"/>
        </w:rPr>
        <w:t xml:space="preserve"> </w:t>
      </w:r>
      <w:r w:rsidR="002A1707" w:rsidRPr="002A1707">
        <w:rPr>
          <w:rStyle w:val="1d"/>
          <w:rFonts w:ascii="Times New Roman" w:hAnsi="Times New Roman"/>
          <w:color w:val="000000" w:themeColor="text1"/>
          <w:lang w:val="ru-RU"/>
        </w:rPr>
        <w:t>п</w:t>
      </w:r>
      <w:r w:rsidRPr="002A1707">
        <w:rPr>
          <w:rStyle w:val="1d"/>
          <w:rFonts w:ascii="Times New Roman" w:hAnsi="Times New Roman"/>
          <w:color w:val="000000" w:themeColor="text1"/>
          <w:lang w:val="ru-RU"/>
        </w:rPr>
        <w:t>ри</w:t>
      </w:r>
      <w:r w:rsidRPr="00045FF8">
        <w:rPr>
          <w:rStyle w:val="1d"/>
          <w:rFonts w:ascii="Times New Roman" w:hAnsi="Times New Roman"/>
          <w:color w:val="000000" w:themeColor="text1"/>
          <w:lang w:val="ru-RU"/>
        </w:rPr>
        <w:t xml:space="preserve"> семейной дистонии в асимптоматических случаях </w:t>
      </w:r>
      <w:r w:rsidRPr="00045FF8">
        <w:rPr>
          <w:rStyle w:val="1d"/>
          <w:rFonts w:ascii="Times New Roman" w:hAnsi="Times New Roman"/>
          <w:color w:val="000000" w:themeColor="text1"/>
        </w:rPr>
        <w:t>DYT</w:t>
      </w:r>
      <w:r w:rsidRPr="00045FF8">
        <w:rPr>
          <w:rStyle w:val="1d"/>
          <w:rFonts w:ascii="Times New Roman" w:hAnsi="Times New Roman"/>
          <w:color w:val="000000" w:themeColor="text1"/>
          <w:lang w:val="ru-RU"/>
        </w:rPr>
        <w:t>-1 тестирование не рекомендуется.</w:t>
      </w:r>
    </w:p>
    <w:p w14:paraId="337071BB" w14:textId="77777777" w:rsidR="007E0C2F" w:rsidRPr="00045FF8" w:rsidRDefault="007E0C2F" w:rsidP="001D41DD">
      <w:pPr>
        <w:pStyle w:val="a5"/>
        <w:spacing w:line="360" w:lineRule="auto"/>
        <w:ind w:left="0"/>
        <w:rPr>
          <w:rFonts w:ascii="Times New Roman" w:hAnsi="Times New Roman"/>
          <w:color w:val="000000" w:themeColor="text1"/>
          <w:lang w:val="ru-RU"/>
        </w:rPr>
      </w:pPr>
    </w:p>
    <w:p w14:paraId="44CA0CA6" w14:textId="77777777" w:rsidR="006F57A5" w:rsidRPr="00045FF8" w:rsidRDefault="00E25DE0" w:rsidP="00567997">
      <w:pPr>
        <w:pStyle w:val="a5"/>
        <w:numPr>
          <w:ilvl w:val="0"/>
          <w:numId w:val="17"/>
        </w:numPr>
        <w:spacing w:line="360" w:lineRule="auto"/>
        <w:ind w:left="284" w:hanging="284"/>
        <w:rPr>
          <w:rFonts w:ascii="Times New Roman" w:hAnsi="Times New Roman"/>
          <w:color w:val="000000" w:themeColor="text1"/>
          <w:lang w:val="ru-RU"/>
        </w:rPr>
      </w:pPr>
      <w:r w:rsidRPr="00045FF8">
        <w:rPr>
          <w:rStyle w:val="1d"/>
          <w:rFonts w:ascii="Times New Roman" w:hAnsi="Times New Roman"/>
          <w:color w:val="000000" w:themeColor="text1"/>
          <w:lang w:val="ru-RU"/>
        </w:rPr>
        <w:t xml:space="preserve">Рекомендуется диагностическое </w:t>
      </w:r>
      <w:r w:rsidRPr="00045FF8">
        <w:rPr>
          <w:rStyle w:val="1d"/>
          <w:rFonts w:ascii="Times New Roman" w:hAnsi="Times New Roman"/>
          <w:color w:val="000000" w:themeColor="text1"/>
        </w:rPr>
        <w:t>DYT</w:t>
      </w:r>
      <w:r w:rsidRPr="00045FF8">
        <w:rPr>
          <w:rStyle w:val="1d"/>
          <w:rFonts w:ascii="Times New Roman" w:hAnsi="Times New Roman"/>
          <w:color w:val="000000" w:themeColor="text1"/>
          <w:lang w:val="ru-RU"/>
        </w:rPr>
        <w:t xml:space="preserve">-6 тестирование пациентам с ранним началом дистонии или при семейной дистонии с краниоцервикальной формой [17,18] или после исключения </w:t>
      </w:r>
      <w:r w:rsidRPr="00045FF8">
        <w:rPr>
          <w:rStyle w:val="1d"/>
          <w:rFonts w:ascii="Times New Roman" w:hAnsi="Times New Roman"/>
          <w:color w:val="000000" w:themeColor="text1"/>
        </w:rPr>
        <w:t>DYT</w:t>
      </w:r>
      <w:r w:rsidRPr="00045FF8">
        <w:rPr>
          <w:rStyle w:val="1d"/>
          <w:rFonts w:ascii="Times New Roman" w:hAnsi="Times New Roman"/>
          <w:color w:val="000000" w:themeColor="text1"/>
          <w:lang w:val="ru-RU"/>
        </w:rPr>
        <w:t xml:space="preserve">-1. Пациенты с ранним началом миоклонуса, с вовлечением конечностей или шеи, особенно при возможности аутосомно-доминантного наследования, должны проходить тестирование на </w:t>
      </w:r>
      <w:r w:rsidRPr="00045FF8">
        <w:rPr>
          <w:rStyle w:val="1d"/>
          <w:rFonts w:ascii="Times New Roman" w:hAnsi="Times New Roman"/>
          <w:color w:val="000000" w:themeColor="text1"/>
        </w:rPr>
        <w:t>DYT</w:t>
      </w:r>
      <w:r w:rsidRPr="00045FF8">
        <w:rPr>
          <w:rStyle w:val="1d"/>
          <w:rFonts w:ascii="Times New Roman" w:hAnsi="Times New Roman"/>
          <w:color w:val="000000" w:themeColor="text1"/>
          <w:lang w:val="ru-RU"/>
        </w:rPr>
        <w:t>-11-ген [7].</w:t>
      </w:r>
    </w:p>
    <w:p w14:paraId="16540E5B" w14:textId="77777777" w:rsidR="006F57A5" w:rsidRPr="00045FF8" w:rsidRDefault="00E25DE0" w:rsidP="00567997">
      <w:pPr>
        <w:pStyle w:val="a5"/>
        <w:numPr>
          <w:ilvl w:val="0"/>
          <w:numId w:val="17"/>
        </w:numPr>
        <w:spacing w:line="360" w:lineRule="auto"/>
        <w:ind w:left="284" w:hanging="284"/>
        <w:rPr>
          <w:rFonts w:ascii="Times New Roman" w:hAnsi="Times New Roman"/>
          <w:color w:val="000000" w:themeColor="text1"/>
          <w:lang w:val="ru-RU"/>
        </w:rPr>
      </w:pPr>
      <w:r w:rsidRPr="00045FF8">
        <w:rPr>
          <w:rStyle w:val="1d"/>
          <w:rFonts w:ascii="Times New Roman" w:hAnsi="Times New Roman"/>
          <w:color w:val="000000" w:themeColor="text1"/>
          <w:lang w:val="ru-RU"/>
        </w:rPr>
        <w:t xml:space="preserve">Рекомендуется диагностирование гена </w:t>
      </w:r>
      <w:r w:rsidRPr="00045FF8">
        <w:rPr>
          <w:rStyle w:val="1d"/>
          <w:rFonts w:ascii="Times New Roman" w:hAnsi="Times New Roman"/>
          <w:color w:val="000000" w:themeColor="text1"/>
        </w:rPr>
        <w:t>DYT</w:t>
      </w:r>
      <w:r w:rsidRPr="00045FF8">
        <w:rPr>
          <w:rStyle w:val="1d"/>
          <w:rFonts w:ascii="Times New Roman" w:hAnsi="Times New Roman"/>
          <w:color w:val="000000" w:themeColor="text1"/>
          <w:lang w:val="ru-RU"/>
        </w:rPr>
        <w:t>-8 пациентам с симптоматикой пароксизмальной некинезигенной формой[17].</w:t>
      </w:r>
    </w:p>
    <w:p w14:paraId="31B76890" w14:textId="77777777" w:rsidR="006F57A5" w:rsidRPr="00045FF8" w:rsidRDefault="00E25DE0" w:rsidP="00567997">
      <w:pPr>
        <w:pStyle w:val="a5"/>
        <w:numPr>
          <w:ilvl w:val="0"/>
          <w:numId w:val="17"/>
        </w:numPr>
        <w:spacing w:line="360" w:lineRule="auto"/>
        <w:ind w:left="284" w:hanging="284"/>
        <w:rPr>
          <w:rFonts w:ascii="Times New Roman" w:hAnsi="Times New Roman"/>
          <w:color w:val="000000" w:themeColor="text1"/>
        </w:rPr>
      </w:pPr>
      <w:r w:rsidRPr="00045FF8">
        <w:rPr>
          <w:rStyle w:val="1d"/>
          <w:rFonts w:ascii="Times New Roman" w:hAnsi="Times New Roman"/>
          <w:color w:val="000000" w:themeColor="text1"/>
          <w:lang w:val="ru-RU"/>
        </w:rPr>
        <w:t>Рекомендуется  генетическое тестирование на мутацию в</w:t>
      </w:r>
      <w:r w:rsidRPr="00045FF8">
        <w:rPr>
          <w:rStyle w:val="1d"/>
          <w:rFonts w:ascii="Times New Roman" w:hAnsi="Times New Roman"/>
          <w:color w:val="000000" w:themeColor="text1"/>
        </w:rPr>
        <w:t>GLUT</w:t>
      </w:r>
      <w:r w:rsidRPr="00045FF8">
        <w:rPr>
          <w:rStyle w:val="1d"/>
          <w:rFonts w:ascii="Times New Roman" w:hAnsi="Times New Roman"/>
          <w:color w:val="000000" w:themeColor="text1"/>
          <w:lang w:val="ru-RU"/>
        </w:rPr>
        <w:t xml:space="preserve">1 пациентам с пароксизмальной дискинезией, вызванной упражнениями, особенно если вовлечение </w:t>
      </w:r>
      <w:r w:rsidRPr="00045FF8">
        <w:rPr>
          <w:rStyle w:val="1d"/>
          <w:rFonts w:ascii="Times New Roman" w:hAnsi="Times New Roman"/>
          <w:color w:val="000000" w:themeColor="text1"/>
        </w:rPr>
        <w:t>GLUT</w:t>
      </w:r>
      <w:r w:rsidRPr="00045FF8">
        <w:rPr>
          <w:rStyle w:val="1d"/>
          <w:rFonts w:ascii="Times New Roman" w:hAnsi="Times New Roman"/>
          <w:color w:val="000000" w:themeColor="text1"/>
          <w:lang w:val="ru-RU"/>
        </w:rPr>
        <w:t>1 можно заподозрить из-за наличия эпилептических приступов или гемолитической анемии.</w:t>
      </w:r>
      <w:r w:rsidRPr="00045FF8">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rPr>
        <w:t>[19,20]</w:t>
      </w:r>
    </w:p>
    <w:p w14:paraId="64333C4B" w14:textId="7D5528C3" w:rsidR="006F57A5" w:rsidRPr="002A1707" w:rsidRDefault="00E25DE0" w:rsidP="00567997">
      <w:pPr>
        <w:pStyle w:val="16"/>
        <w:numPr>
          <w:ilvl w:val="0"/>
          <w:numId w:val="18"/>
        </w:numPr>
        <w:spacing w:line="360" w:lineRule="auto"/>
        <w:ind w:left="284" w:hanging="284"/>
        <w:rPr>
          <w:rStyle w:val="12"/>
          <w:rFonts w:ascii="Times New Roman" w:hAnsi="Times New Roman"/>
          <w:color w:val="000000" w:themeColor="text1"/>
        </w:rPr>
      </w:pPr>
      <w:r w:rsidRPr="00610F60">
        <w:rPr>
          <w:rStyle w:val="StrongEmphasis"/>
          <w:rFonts w:ascii="Times New Roman" w:hAnsi="Times New Roman"/>
          <w:b w:val="0"/>
          <w:color w:val="000000" w:themeColor="text1"/>
          <w:lang w:val="ru-RU"/>
        </w:rPr>
        <w:t>Не рекомендуются</w:t>
      </w:r>
      <w:r w:rsidRPr="00610F60">
        <w:rPr>
          <w:rStyle w:val="12"/>
          <w:rFonts w:ascii="Times New Roman" w:hAnsi="Times New Roman"/>
          <w:b/>
          <w:color w:val="000000" w:themeColor="text1"/>
          <w:lang w:val="ru-RU"/>
        </w:rPr>
        <w:t xml:space="preserve"> </w:t>
      </w:r>
      <w:r w:rsidRPr="00045FF8">
        <w:rPr>
          <w:rStyle w:val="12"/>
          <w:rFonts w:ascii="Times New Roman" w:hAnsi="Times New Roman"/>
          <w:color w:val="000000" w:themeColor="text1"/>
          <w:lang w:val="ru-RU"/>
        </w:rPr>
        <w:t xml:space="preserve">нейрофизиологические тесты для рутинного использования при диагностике и классификации дистонии. </w:t>
      </w:r>
      <w:r w:rsidRPr="00045FF8">
        <w:rPr>
          <w:rStyle w:val="12"/>
          <w:rFonts w:ascii="Times New Roman" w:hAnsi="Times New Roman"/>
          <w:color w:val="000000" w:themeColor="text1"/>
        </w:rPr>
        <w:t>[24, 25, 27,28]</w:t>
      </w:r>
      <w:r w:rsidRPr="00045FF8">
        <w:rPr>
          <w:rStyle w:val="12"/>
          <w:rFonts w:ascii="Times New Roman" w:hAnsi="Times New Roman"/>
          <w:color w:val="000000" w:themeColor="text1"/>
          <w:lang w:val="ru-RU"/>
        </w:rPr>
        <w:t>.</w:t>
      </w:r>
    </w:p>
    <w:p w14:paraId="3027AA83" w14:textId="77777777" w:rsidR="000B73E5" w:rsidRPr="00045FF8" w:rsidRDefault="000B73E5" w:rsidP="002A1707">
      <w:pPr>
        <w:pStyle w:val="a"/>
        <w:numPr>
          <w:ilvl w:val="0"/>
          <w:numId w:val="0"/>
        </w:numPr>
        <w:spacing w:before="0" w:line="360" w:lineRule="auto"/>
        <w:rPr>
          <w:rFonts w:ascii="Times New Roman" w:hAnsi="Times New Roman"/>
          <w:color w:val="000000" w:themeColor="text1"/>
          <w:lang w:val="ru-RU"/>
        </w:rPr>
      </w:pPr>
    </w:p>
    <w:p w14:paraId="4DABC787" w14:textId="03059068" w:rsidR="006F57A5" w:rsidRPr="00045FF8" w:rsidRDefault="00E25DE0" w:rsidP="002A1707">
      <w:pPr>
        <w:pStyle w:val="a5"/>
        <w:spacing w:line="360" w:lineRule="auto"/>
        <w:ind w:left="0"/>
        <w:rPr>
          <w:rFonts w:ascii="Times New Roman" w:hAnsi="Times New Roman"/>
          <w:color w:val="000000" w:themeColor="text1"/>
          <w:lang w:val="ru-RU"/>
        </w:rPr>
      </w:pPr>
      <w:r w:rsidRPr="000B73E5">
        <w:rPr>
          <w:rStyle w:val="StrongEmphasis"/>
          <w:rFonts w:ascii="Times New Roman" w:hAnsi="Times New Roman"/>
          <w:i/>
          <w:color w:val="000000" w:themeColor="text1"/>
          <w:lang w:val="ru-RU"/>
        </w:rPr>
        <w:t>Комментарии:</w:t>
      </w:r>
      <w:r w:rsidRPr="00045FF8">
        <w:rPr>
          <w:rStyle w:val="1d"/>
          <w:rFonts w:ascii="Times New Roman" w:hAnsi="Times New Roman"/>
          <w:color w:val="000000" w:themeColor="text1"/>
          <w:lang w:val="ru-RU"/>
        </w:rPr>
        <w:t xml:space="preserve"> </w:t>
      </w:r>
      <w:r w:rsidR="000B73E5">
        <w:rPr>
          <w:rStyle w:val="1d"/>
          <w:rFonts w:ascii="Times New Roman" w:hAnsi="Times New Roman"/>
          <w:color w:val="000000" w:themeColor="text1"/>
          <w:lang w:val="ru-RU"/>
        </w:rPr>
        <w:t>р</w:t>
      </w:r>
      <w:r w:rsidRPr="00045FF8">
        <w:rPr>
          <w:rStyle w:val="1d"/>
          <w:rFonts w:ascii="Times New Roman" w:hAnsi="Times New Roman"/>
          <w:color w:val="000000" w:themeColor="text1"/>
          <w:lang w:val="ru-RU"/>
        </w:rPr>
        <w:t xml:space="preserve">азличные нейрофизиологические тесты могут подтвердить функциональные нарушения у пациентов с дистонией. В большинстве случаев нейрофизиологические патологии не являются специфичными и могут не коррелировать с клинической картиной и быть клинически незначимыми, поэтому не рекомендуются для рутинного использования при диагностике или классификации дистонии. </w:t>
      </w:r>
      <w:r w:rsidRPr="00045FF8">
        <w:rPr>
          <w:rStyle w:val="1d"/>
          <w:rFonts w:ascii="Times New Roman" w:hAnsi="Times New Roman"/>
          <w:color w:val="000000" w:themeColor="text1"/>
          <w:shd w:val="clear" w:color="auto" w:fill="FFFFFF"/>
          <w:lang w:val="ru-RU"/>
        </w:rPr>
        <w:t>Однако симультанная электромиография с различных мышц может потенцировать клиническую оценку, выявляя характерные особенности дистонии.</w:t>
      </w:r>
      <w:r w:rsidRPr="00045FF8">
        <w:rPr>
          <w:rStyle w:val="1d"/>
          <w:rFonts w:ascii="Times New Roman" w:hAnsi="Times New Roman"/>
          <w:color w:val="000000" w:themeColor="text1"/>
          <w:lang w:val="ru-RU"/>
        </w:rPr>
        <w:t xml:space="preserve"> Для оценки особенностей дистонии можно применить многоканальную ЭМГ от различных мышц </w:t>
      </w:r>
      <w:r w:rsidRPr="00045FF8">
        <w:rPr>
          <w:rStyle w:val="12"/>
          <w:rFonts w:ascii="Times New Roman" w:hAnsi="Times New Roman"/>
          <w:color w:val="000000" w:themeColor="text1"/>
          <w:lang w:val="ru-RU"/>
        </w:rPr>
        <w:t xml:space="preserve">[27]. </w:t>
      </w:r>
      <w:r w:rsidRPr="00610F60">
        <w:rPr>
          <w:rStyle w:val="12"/>
          <w:rFonts w:ascii="Times New Roman" w:hAnsi="Times New Roman"/>
          <w:color w:val="000000" w:themeColor="text1"/>
          <w:lang w:val="ru-RU"/>
        </w:rPr>
        <w:t>Отсутствуют доказательства значимости для диагностики или классифицирования дистоний более тонких методов исследования (диффузно взвешенные изображения, функциональная МРТ)</w:t>
      </w:r>
      <w:r w:rsidR="00610F60" w:rsidRPr="00610F60">
        <w:rPr>
          <w:rStyle w:val="12"/>
          <w:rFonts w:ascii="Times New Roman" w:hAnsi="Times New Roman"/>
          <w:color w:val="000000" w:themeColor="text1"/>
          <w:lang w:val="ru-RU"/>
        </w:rPr>
        <w:t xml:space="preserve"> </w:t>
      </w:r>
      <w:r w:rsidRPr="00610F60">
        <w:rPr>
          <w:rStyle w:val="12"/>
          <w:rFonts w:ascii="Times New Roman" w:hAnsi="Times New Roman"/>
          <w:color w:val="000000" w:themeColor="text1"/>
          <w:lang w:val="ru-RU"/>
        </w:rPr>
        <w:t>[24, 25].</w:t>
      </w:r>
    </w:p>
    <w:p w14:paraId="521272FD" w14:textId="77777777" w:rsidR="006F57A5" w:rsidRPr="00045FF8" w:rsidRDefault="00E25DE0" w:rsidP="00567997">
      <w:pPr>
        <w:pStyle w:val="a"/>
        <w:spacing w:line="360" w:lineRule="auto"/>
        <w:ind w:left="284" w:hanging="284"/>
        <w:rPr>
          <w:rFonts w:ascii="Times New Roman" w:hAnsi="Times New Roman"/>
          <w:color w:val="000000" w:themeColor="text1"/>
        </w:rPr>
      </w:pPr>
      <w:r w:rsidRPr="00045FF8">
        <w:rPr>
          <w:rStyle w:val="StrongEmphasis"/>
          <w:rFonts w:ascii="Times New Roman" w:hAnsi="Times New Roman"/>
          <w:b w:val="0"/>
          <w:color w:val="000000" w:themeColor="text1"/>
          <w:lang w:val="ru-RU"/>
        </w:rPr>
        <w:t>Рекомендуется</w:t>
      </w:r>
      <w:r w:rsidRPr="00045FF8">
        <w:rPr>
          <w:rStyle w:val="12"/>
          <w:rFonts w:ascii="Times New Roman" w:hAnsi="Times New Roman"/>
          <w:color w:val="000000" w:themeColor="text1"/>
          <w:lang w:val="ru-RU"/>
        </w:rPr>
        <w:t xml:space="preserve"> диагностический тест с леводопа всем пациентам с развитием дистонии в раннем возрасте без альтернативного диагноза. </w:t>
      </w:r>
      <w:r w:rsidRPr="00045FF8">
        <w:rPr>
          <w:rStyle w:val="12"/>
          <w:rFonts w:ascii="Times New Roman" w:hAnsi="Times New Roman"/>
          <w:color w:val="000000" w:themeColor="text1"/>
        </w:rPr>
        <w:t>[20]</w:t>
      </w:r>
      <w:r w:rsidRPr="00045FF8">
        <w:rPr>
          <w:rStyle w:val="12"/>
          <w:rFonts w:ascii="Times New Roman" w:hAnsi="Times New Roman"/>
          <w:color w:val="000000" w:themeColor="text1"/>
          <w:lang w:val="ru-RU"/>
        </w:rPr>
        <w:t>.</w:t>
      </w:r>
    </w:p>
    <w:p w14:paraId="28D231CC" w14:textId="1A61A35E" w:rsidR="006F57A5" w:rsidRDefault="00E25DE0" w:rsidP="00057014">
      <w:pPr>
        <w:pStyle w:val="a"/>
        <w:numPr>
          <w:ilvl w:val="0"/>
          <w:numId w:val="0"/>
        </w:numPr>
        <w:spacing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7E0C2F" w:rsidRPr="007E0C2F">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 xml:space="preserve">А (уровень достоверности доказательств </w:t>
      </w:r>
      <w:r w:rsidR="00B00063" w:rsidRPr="00B00063">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1).</w:t>
      </w:r>
    </w:p>
    <w:p w14:paraId="2EC51F0C" w14:textId="77777777" w:rsidR="000B73E5" w:rsidRPr="00045FF8" w:rsidRDefault="000B73E5" w:rsidP="00057014">
      <w:pPr>
        <w:pStyle w:val="a"/>
        <w:numPr>
          <w:ilvl w:val="0"/>
          <w:numId w:val="0"/>
        </w:numPr>
        <w:spacing w:line="360" w:lineRule="auto"/>
        <w:rPr>
          <w:rFonts w:ascii="Times New Roman" w:hAnsi="Times New Roman"/>
          <w:color w:val="000000" w:themeColor="text1"/>
          <w:lang w:val="ru-RU"/>
        </w:rPr>
      </w:pPr>
    </w:p>
    <w:p w14:paraId="22CD2971" w14:textId="1AA5E44D" w:rsidR="006F57A5" w:rsidRDefault="00E25DE0" w:rsidP="001D41DD">
      <w:pPr>
        <w:pStyle w:val="a5"/>
        <w:spacing w:line="360" w:lineRule="auto"/>
        <w:ind w:left="0"/>
        <w:rPr>
          <w:rStyle w:val="12"/>
          <w:rFonts w:ascii="Times New Roman" w:hAnsi="Times New Roman"/>
          <w:color w:val="000000" w:themeColor="text1"/>
          <w:lang w:val="ru-RU"/>
        </w:rPr>
      </w:pPr>
      <w:r w:rsidRPr="000B73E5">
        <w:rPr>
          <w:rStyle w:val="StrongEmphasis"/>
          <w:rFonts w:ascii="Times New Roman" w:hAnsi="Times New Roman"/>
          <w:i/>
          <w:color w:val="000000" w:themeColor="text1"/>
          <w:lang w:val="ru-RU"/>
        </w:rPr>
        <w:lastRenderedPageBreak/>
        <w:t>Комментарии:</w:t>
      </w:r>
      <w:r w:rsidRPr="00045FF8">
        <w:rPr>
          <w:rStyle w:val="1d"/>
          <w:rFonts w:ascii="Times New Roman" w:hAnsi="Times New Roman"/>
          <w:color w:val="000000" w:themeColor="text1"/>
          <w:lang w:val="ru-RU"/>
        </w:rPr>
        <w:t xml:space="preserve"> </w:t>
      </w:r>
      <w:r w:rsidR="000B73E5">
        <w:rPr>
          <w:rStyle w:val="1d"/>
          <w:rFonts w:ascii="Times New Roman" w:hAnsi="Times New Roman"/>
          <w:color w:val="000000" w:themeColor="text1"/>
          <w:lang w:val="ru-RU"/>
        </w:rPr>
        <w:t>д</w:t>
      </w:r>
      <w:r w:rsidRPr="00045FF8">
        <w:rPr>
          <w:rStyle w:val="1d"/>
          <w:rFonts w:ascii="Times New Roman" w:hAnsi="Times New Roman"/>
          <w:color w:val="000000" w:themeColor="text1"/>
          <w:lang w:val="ru-RU"/>
        </w:rPr>
        <w:t xml:space="preserve">иагностический тест с леводопа проводится всем пациентам с развитием дистонии в раннем возрасте без альтернативного диагноза [20]. Это может выявить ДОФА-зависимую дистонию (болезнь Сегавы). Препарат леводопа (в комбинации с Карбидопой) в терапевтической для соответствующих возраста и массы тела дозе принимается внутрь, эффект должен наступать через 25 - 60 минут и сохраняться в течение нескольких часов </w:t>
      </w:r>
      <w:r w:rsidR="00430C37" w:rsidRPr="00045FF8">
        <w:rPr>
          <w:rStyle w:val="12"/>
          <w:rFonts w:ascii="Times New Roman" w:hAnsi="Times New Roman"/>
          <w:color w:val="000000" w:themeColor="text1"/>
          <w:lang w:val="ru-RU"/>
        </w:rPr>
        <w:t>[</w:t>
      </w:r>
      <w:r w:rsidR="00045FF8">
        <w:rPr>
          <w:rStyle w:val="12"/>
          <w:rFonts w:ascii="Times New Roman" w:hAnsi="Times New Roman"/>
          <w:color w:val="000000" w:themeColor="text1"/>
          <w:lang w:val="ru-RU"/>
        </w:rPr>
        <w:t>20]</w:t>
      </w:r>
      <w:r w:rsidRPr="00045FF8">
        <w:rPr>
          <w:rStyle w:val="12"/>
          <w:rFonts w:ascii="Times New Roman" w:hAnsi="Times New Roman"/>
          <w:color w:val="000000" w:themeColor="text1"/>
          <w:lang w:val="ru-RU"/>
        </w:rPr>
        <w:t>.</w:t>
      </w:r>
    </w:p>
    <w:p w14:paraId="69341A10" w14:textId="77777777" w:rsidR="002A1707" w:rsidRPr="00045FF8" w:rsidRDefault="002A1707" w:rsidP="001D41DD">
      <w:pPr>
        <w:pStyle w:val="a5"/>
        <w:spacing w:line="360" w:lineRule="auto"/>
        <w:ind w:left="0"/>
        <w:rPr>
          <w:rFonts w:ascii="Times New Roman" w:hAnsi="Times New Roman"/>
          <w:color w:val="000000" w:themeColor="text1"/>
          <w:lang w:val="ru-RU"/>
        </w:rPr>
      </w:pPr>
    </w:p>
    <w:p w14:paraId="33BB8EB9" w14:textId="6C2B0DC4" w:rsidR="006F57A5" w:rsidRPr="00610F60" w:rsidRDefault="00E25DE0" w:rsidP="0031575E">
      <w:pPr>
        <w:pStyle w:val="21"/>
        <w:spacing w:before="0" w:line="360" w:lineRule="auto"/>
        <w:ind w:left="284" w:hanging="284"/>
        <w:jc w:val="both"/>
        <w:rPr>
          <w:rFonts w:ascii="Times New Roman" w:hAnsi="Times New Roman"/>
          <w:color w:val="000000" w:themeColor="text1"/>
          <w:u w:val="none"/>
          <w:lang w:val="ru-RU"/>
        </w:rPr>
      </w:pPr>
      <w:bookmarkStart w:id="96" w:name="_Toc56493813"/>
      <w:bookmarkStart w:id="97" w:name="_Toc56493888"/>
      <w:bookmarkStart w:id="98" w:name="_Toc56494192"/>
      <w:bookmarkStart w:id="99" w:name="_Toc56496558"/>
      <w:bookmarkStart w:id="100" w:name="_Toc56497570"/>
      <w:bookmarkStart w:id="101" w:name="_Toc56637633"/>
      <w:bookmarkStart w:id="102" w:name="_Toc56975453"/>
      <w:r w:rsidRPr="00610F60">
        <w:rPr>
          <w:rFonts w:ascii="Times New Roman" w:hAnsi="Times New Roman"/>
          <w:color w:val="000000" w:themeColor="text1"/>
          <w:u w:val="none"/>
        </w:rPr>
        <w:t>2.</w:t>
      </w:r>
      <w:r w:rsidR="00B00063" w:rsidRPr="00610F60">
        <w:rPr>
          <w:rFonts w:ascii="Times New Roman" w:hAnsi="Times New Roman"/>
          <w:color w:val="000000" w:themeColor="text1"/>
          <w:u w:val="none"/>
          <w:lang w:val="ru-RU"/>
        </w:rPr>
        <w:t>4</w:t>
      </w:r>
      <w:r w:rsidRPr="00610F60">
        <w:rPr>
          <w:rFonts w:ascii="Times New Roman" w:hAnsi="Times New Roman"/>
          <w:color w:val="000000" w:themeColor="text1"/>
          <w:u w:val="none"/>
        </w:rPr>
        <w:t xml:space="preserve"> Инструментальн</w:t>
      </w:r>
      <w:r w:rsidR="00B00063" w:rsidRPr="00610F60">
        <w:rPr>
          <w:rFonts w:ascii="Times New Roman" w:hAnsi="Times New Roman"/>
          <w:color w:val="000000" w:themeColor="text1"/>
          <w:u w:val="none"/>
          <w:lang w:val="ru-RU"/>
        </w:rPr>
        <w:t xml:space="preserve">ые </w:t>
      </w:r>
      <w:r w:rsidRPr="00610F60">
        <w:rPr>
          <w:rFonts w:ascii="Times New Roman" w:hAnsi="Times New Roman"/>
          <w:color w:val="000000" w:themeColor="text1"/>
          <w:u w:val="none"/>
        </w:rPr>
        <w:t xml:space="preserve"> диагности</w:t>
      </w:r>
      <w:bookmarkEnd w:id="96"/>
      <w:bookmarkEnd w:id="97"/>
      <w:bookmarkEnd w:id="98"/>
      <w:bookmarkEnd w:id="99"/>
      <w:bookmarkEnd w:id="100"/>
      <w:bookmarkEnd w:id="101"/>
      <w:bookmarkEnd w:id="102"/>
      <w:r w:rsidR="00B00063" w:rsidRPr="00610F60">
        <w:rPr>
          <w:rFonts w:ascii="Times New Roman" w:hAnsi="Times New Roman"/>
          <w:color w:val="000000" w:themeColor="text1"/>
          <w:u w:val="none"/>
          <w:lang w:val="ru-RU"/>
        </w:rPr>
        <w:t>ческие исследования</w:t>
      </w:r>
    </w:p>
    <w:p w14:paraId="3D5F0B4D" w14:textId="0ED8CB94" w:rsidR="006F57A5" w:rsidRDefault="00E25DE0" w:rsidP="00567997">
      <w:pPr>
        <w:pStyle w:val="16"/>
        <w:numPr>
          <w:ilvl w:val="0"/>
          <w:numId w:val="19"/>
        </w:numPr>
        <w:spacing w:line="360" w:lineRule="auto"/>
        <w:ind w:left="284" w:hanging="284"/>
        <w:rPr>
          <w:rStyle w:val="12"/>
          <w:rFonts w:ascii="Times New Roman" w:hAnsi="Times New Roman"/>
          <w:color w:val="000000" w:themeColor="text1"/>
          <w:lang w:val="ru-RU"/>
        </w:rPr>
      </w:pPr>
      <w:r w:rsidRPr="00045FF8">
        <w:rPr>
          <w:rStyle w:val="StrongEmphasis"/>
          <w:rFonts w:ascii="Times New Roman" w:hAnsi="Times New Roman"/>
          <w:color w:val="000000" w:themeColor="text1"/>
          <w:lang w:val="ru-RU"/>
        </w:rPr>
        <w:t>Не рекомендуются</w:t>
      </w:r>
      <w:r w:rsidRPr="00045FF8">
        <w:rPr>
          <w:rStyle w:val="12"/>
          <w:rFonts w:ascii="Times New Roman" w:hAnsi="Times New Roman"/>
          <w:color w:val="000000" w:themeColor="text1"/>
          <w:lang w:val="ru-RU"/>
        </w:rPr>
        <w:t xml:space="preserve"> методы нейровизуализации головного мозга </w:t>
      </w:r>
      <w:r w:rsidR="00045FF8" w:rsidRPr="00045FF8">
        <w:rPr>
          <w:rStyle w:val="12"/>
          <w:rFonts w:ascii="Times New Roman" w:hAnsi="Times New Roman"/>
          <w:color w:val="000000" w:themeColor="text1"/>
          <w:lang w:val="ru-RU"/>
        </w:rPr>
        <w:t xml:space="preserve">рутинно </w:t>
      </w:r>
      <w:r w:rsidR="00045FF8" w:rsidRPr="004C68DF">
        <w:rPr>
          <w:rStyle w:val="12"/>
          <w:rFonts w:ascii="Times New Roman" w:hAnsi="Times New Roman"/>
          <w:color w:val="000000" w:themeColor="text1"/>
          <w:lang w:val="ru-RU"/>
        </w:rPr>
        <w:t>при</w:t>
      </w:r>
      <w:r w:rsidRPr="00045FF8">
        <w:rPr>
          <w:rStyle w:val="12"/>
          <w:rFonts w:ascii="Times New Roman" w:hAnsi="Times New Roman"/>
          <w:color w:val="000000" w:themeColor="text1"/>
          <w:lang w:val="ru-RU"/>
        </w:rPr>
        <w:t xml:space="preserve"> явном клиническом диагнозе первичной дистонии у взрослых пациентов [24,25].</w:t>
      </w:r>
    </w:p>
    <w:p w14:paraId="2E06B898" w14:textId="77777777" w:rsidR="002A1707" w:rsidRPr="00045FF8" w:rsidRDefault="002A1707" w:rsidP="002A1707">
      <w:pPr>
        <w:pStyle w:val="16"/>
        <w:spacing w:line="360" w:lineRule="auto"/>
        <w:ind w:firstLine="0"/>
        <w:rPr>
          <w:rFonts w:ascii="Times New Roman" w:hAnsi="Times New Roman"/>
          <w:color w:val="000000" w:themeColor="text1"/>
          <w:lang w:val="ru-RU"/>
        </w:rPr>
      </w:pPr>
    </w:p>
    <w:p w14:paraId="02415661" w14:textId="390052C2" w:rsidR="006F57A5" w:rsidRDefault="00E25DE0" w:rsidP="002A1707">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0B73E5" w:rsidRPr="000B73E5">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 xml:space="preserve">А (уровень достоверности доказательств </w:t>
      </w:r>
      <w:r w:rsidR="00C70532" w:rsidRPr="00C70532">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1).</w:t>
      </w:r>
    </w:p>
    <w:p w14:paraId="5C73B078" w14:textId="77777777" w:rsidR="000B73E5" w:rsidRPr="00045FF8" w:rsidRDefault="000B73E5" w:rsidP="002A1707">
      <w:pPr>
        <w:pStyle w:val="a"/>
        <w:numPr>
          <w:ilvl w:val="0"/>
          <w:numId w:val="0"/>
        </w:numPr>
        <w:tabs>
          <w:tab w:val="left" w:pos="862"/>
          <w:tab w:val="left" w:pos="2138"/>
        </w:tabs>
        <w:autoSpaceDE w:val="0"/>
        <w:spacing w:before="0" w:line="360" w:lineRule="auto"/>
        <w:rPr>
          <w:rFonts w:ascii="Times New Roman" w:hAnsi="Times New Roman"/>
          <w:color w:val="000000" w:themeColor="text1"/>
          <w:lang w:val="ru-RU"/>
        </w:rPr>
      </w:pPr>
    </w:p>
    <w:p w14:paraId="1F9B6CB4" w14:textId="5C433C00" w:rsidR="006F57A5" w:rsidRDefault="00E25DE0" w:rsidP="002A1707">
      <w:pPr>
        <w:pStyle w:val="a5"/>
        <w:spacing w:line="360" w:lineRule="auto"/>
        <w:ind w:left="0"/>
        <w:rPr>
          <w:rStyle w:val="1d"/>
          <w:rFonts w:ascii="Times New Roman" w:hAnsi="Times New Roman"/>
          <w:color w:val="000000" w:themeColor="text1"/>
          <w:shd w:val="clear" w:color="auto" w:fill="FFFFFF"/>
          <w:lang w:val="ru-RU"/>
        </w:rPr>
      </w:pPr>
      <w:r w:rsidRPr="000B73E5">
        <w:rPr>
          <w:rStyle w:val="StrongEmphasis"/>
          <w:rFonts w:ascii="Times New Roman" w:hAnsi="Times New Roman"/>
          <w:i/>
          <w:color w:val="000000" w:themeColor="text1"/>
          <w:lang w:val="ru-RU"/>
        </w:rPr>
        <w:t>Комментарии:</w:t>
      </w:r>
      <w:r w:rsidRPr="00045FF8">
        <w:rPr>
          <w:rStyle w:val="1d"/>
          <w:rFonts w:ascii="Times New Roman" w:hAnsi="Times New Roman"/>
          <w:color w:val="000000" w:themeColor="text1"/>
          <w:lang w:val="ru-RU"/>
        </w:rPr>
        <w:t xml:space="preserve"> </w:t>
      </w:r>
      <w:r w:rsidR="000B73E5">
        <w:rPr>
          <w:rStyle w:val="1d"/>
          <w:rFonts w:ascii="Times New Roman" w:hAnsi="Times New Roman"/>
          <w:color w:val="000000" w:themeColor="text1"/>
          <w:lang w:val="ru-RU"/>
        </w:rPr>
        <w:t>м</w:t>
      </w:r>
      <w:r w:rsidRPr="00045FF8">
        <w:rPr>
          <w:rStyle w:val="1d"/>
          <w:rFonts w:ascii="Times New Roman" w:hAnsi="Times New Roman"/>
          <w:color w:val="000000" w:themeColor="text1"/>
          <w:lang w:val="ru-RU"/>
        </w:rPr>
        <w:t>етоды нейровизуализации головного мозга (МРТ, фМРТ, КТ и др.) рутинно не рекомендуются при явном клиническом диагнозе первичной дистонии у взрослых пациентов, поскольку в этом случае ожидается получение нормальных результатов [24,25]. Исследование структуры головного мозга с помощью МРТ необходимо в случае скрининга вторичных форм дистонии [24,25]. Компьютерная томография может понадобиться для дифференциации накоплений кальция и железа</w:t>
      </w:r>
      <w:r w:rsidRPr="00045FF8">
        <w:rPr>
          <w:rStyle w:val="12"/>
          <w:rFonts w:ascii="Times New Roman" w:hAnsi="Times New Roman"/>
          <w:color w:val="000000" w:themeColor="text1"/>
          <w:lang w:val="ru-RU"/>
        </w:rPr>
        <w:t xml:space="preserve"> [25].  </w:t>
      </w:r>
      <w:r w:rsidRPr="00045FF8">
        <w:rPr>
          <w:rStyle w:val="1d"/>
          <w:rFonts w:ascii="Times New Roman" w:hAnsi="Times New Roman"/>
          <w:color w:val="000000" w:themeColor="text1"/>
          <w:shd w:val="clear" w:color="auto" w:fill="FFFFFF"/>
          <w:lang w:val="ru-RU"/>
        </w:rPr>
        <w:t>Пресинаптическое дофаминергическое сканирование (транспортера дофамина или 18</w:t>
      </w:r>
      <w:r w:rsidRPr="00045FF8">
        <w:rPr>
          <w:rStyle w:val="1d"/>
          <w:rFonts w:ascii="Times New Roman" w:hAnsi="Times New Roman"/>
          <w:color w:val="000000" w:themeColor="text1"/>
          <w:shd w:val="clear" w:color="auto" w:fill="FFFFFF"/>
        </w:rPr>
        <w:t>F</w:t>
      </w:r>
      <w:r w:rsidRPr="00045FF8">
        <w:rPr>
          <w:rStyle w:val="1d"/>
          <w:rFonts w:ascii="Times New Roman" w:hAnsi="Times New Roman"/>
          <w:color w:val="000000" w:themeColor="text1"/>
          <w:shd w:val="clear" w:color="auto" w:fill="FFFFFF"/>
          <w:lang w:val="ru-RU"/>
        </w:rPr>
        <w:softHyphen/>
        <w:t>ДОФА) является эффективным методом дифференциации дофа</w:t>
      </w:r>
      <w:r w:rsidRPr="00045FF8">
        <w:rPr>
          <w:rStyle w:val="1d"/>
          <w:rFonts w:ascii="Times New Roman" w:hAnsi="Times New Roman"/>
          <w:color w:val="000000" w:themeColor="text1"/>
          <w:shd w:val="clear" w:color="auto" w:fill="FFFFFF"/>
          <w:lang w:val="ru-RU"/>
        </w:rPr>
        <w:softHyphen/>
        <w:t>чувствительной дистонии и ювенильной БП, которая проявляется дистонией. Оно также может быть полезно для дифференциации дистонического тремора от тремора при паркинсонизме [24,25].</w:t>
      </w:r>
    </w:p>
    <w:p w14:paraId="109A9C42" w14:textId="77777777" w:rsidR="00B00063" w:rsidRPr="00045FF8" w:rsidRDefault="00B00063" w:rsidP="001D41DD">
      <w:pPr>
        <w:pStyle w:val="a5"/>
        <w:spacing w:line="360" w:lineRule="auto"/>
        <w:ind w:left="0"/>
        <w:rPr>
          <w:rFonts w:ascii="Times New Roman" w:hAnsi="Times New Roman"/>
          <w:color w:val="000000" w:themeColor="text1"/>
          <w:lang w:val="ru-RU"/>
        </w:rPr>
      </w:pPr>
    </w:p>
    <w:p w14:paraId="28A60857" w14:textId="41966653" w:rsidR="006F57A5" w:rsidRPr="00610F60" w:rsidRDefault="00E25DE0" w:rsidP="0031575E">
      <w:pPr>
        <w:pStyle w:val="21"/>
        <w:spacing w:before="0" w:line="360" w:lineRule="auto"/>
        <w:ind w:left="284" w:hanging="284"/>
        <w:jc w:val="both"/>
        <w:rPr>
          <w:rFonts w:ascii="Times New Roman" w:eastAsia="Times New Roman" w:hAnsi="Times New Roman"/>
          <w:color w:val="000000" w:themeColor="text1"/>
          <w:u w:val="none"/>
          <w:lang w:val="ru-RU"/>
        </w:rPr>
      </w:pPr>
      <w:bookmarkStart w:id="103" w:name="_Toc56493814"/>
      <w:bookmarkStart w:id="104" w:name="_Toc56493889"/>
      <w:bookmarkStart w:id="105" w:name="_Toc56494193"/>
      <w:bookmarkStart w:id="106" w:name="_Toc56496559"/>
      <w:bookmarkStart w:id="107" w:name="_Toc56497571"/>
      <w:bookmarkStart w:id="108" w:name="_Toc56637634"/>
      <w:bookmarkStart w:id="109" w:name="_Toc56975454"/>
      <w:r w:rsidRPr="00610F60">
        <w:rPr>
          <w:rFonts w:ascii="Times New Roman" w:eastAsia="Times New Roman" w:hAnsi="Times New Roman"/>
          <w:color w:val="000000" w:themeColor="text1"/>
          <w:u w:val="none"/>
          <w:lang w:val="ru-RU"/>
        </w:rPr>
        <w:t>2.</w:t>
      </w:r>
      <w:r w:rsidR="000B73E5" w:rsidRPr="00610F60">
        <w:rPr>
          <w:rFonts w:ascii="Times New Roman" w:eastAsia="Times New Roman" w:hAnsi="Times New Roman"/>
          <w:color w:val="000000" w:themeColor="text1"/>
          <w:u w:val="none"/>
          <w:lang w:val="ru-RU"/>
        </w:rPr>
        <w:t>5</w:t>
      </w:r>
      <w:r w:rsidRPr="00610F60">
        <w:rPr>
          <w:rFonts w:ascii="Times New Roman" w:eastAsia="Times New Roman" w:hAnsi="Times New Roman"/>
          <w:color w:val="000000" w:themeColor="text1"/>
          <w:u w:val="none"/>
          <w:lang w:val="ru-RU"/>
        </w:rPr>
        <w:t xml:space="preserve"> Иные диагностические исследования</w:t>
      </w:r>
      <w:bookmarkEnd w:id="103"/>
      <w:bookmarkEnd w:id="104"/>
      <w:bookmarkEnd w:id="105"/>
      <w:bookmarkEnd w:id="106"/>
      <w:bookmarkEnd w:id="107"/>
      <w:bookmarkEnd w:id="108"/>
      <w:bookmarkEnd w:id="109"/>
    </w:p>
    <w:p w14:paraId="049ABF03" w14:textId="77777777" w:rsidR="006F57A5" w:rsidRPr="00045FF8" w:rsidRDefault="00E25DE0" w:rsidP="00610F60">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Факторы риска развития дистонии</w:t>
      </w:r>
    </w:p>
    <w:p w14:paraId="3F9E7B8E" w14:textId="77777777" w:rsidR="006F57A5" w:rsidRPr="00045FF8" w:rsidRDefault="00E25DE0" w:rsidP="00567997">
      <w:pPr>
        <w:pStyle w:val="17"/>
        <w:numPr>
          <w:ilvl w:val="0"/>
          <w:numId w:val="41"/>
        </w:numPr>
        <w:spacing w:line="360" w:lineRule="auto"/>
        <w:ind w:left="284" w:hanging="284"/>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Рекомендуется рассматривать наличие дистонии у родственников (генетическая предрасположенность) как основной фактор риска развития дистонии [1,3,4,5,7.8].</w:t>
      </w:r>
    </w:p>
    <w:p w14:paraId="3E794A6D" w14:textId="77777777" w:rsidR="00B00063" w:rsidRDefault="00B00063" w:rsidP="00610F60">
      <w:pPr>
        <w:pStyle w:val="a"/>
        <w:numPr>
          <w:ilvl w:val="0"/>
          <w:numId w:val="0"/>
        </w:numPr>
        <w:spacing w:before="0" w:line="360" w:lineRule="auto"/>
        <w:rPr>
          <w:rStyle w:val="StrongEmphasis"/>
          <w:rFonts w:ascii="Times New Roman" w:hAnsi="Times New Roman"/>
          <w:color w:val="000000" w:themeColor="text1"/>
          <w:lang w:val="ru-RU"/>
        </w:rPr>
      </w:pPr>
    </w:p>
    <w:p w14:paraId="3DF6C988" w14:textId="5096A65E" w:rsidR="006F57A5" w:rsidRDefault="00E25DE0" w:rsidP="00610F60">
      <w:pPr>
        <w:pStyle w:val="a"/>
        <w:numPr>
          <w:ilvl w:val="0"/>
          <w:numId w:val="0"/>
        </w:numPr>
        <w:spacing w:before="0" w:line="360" w:lineRule="auto"/>
        <w:rPr>
          <w:rStyle w:val="12"/>
          <w:rFonts w:ascii="Times New Roman" w:hAnsi="Times New Roman"/>
          <w:b/>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C70532" w:rsidRPr="00C70532">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 xml:space="preserve">А (уровень достоверности доказательств </w:t>
      </w:r>
      <w:r w:rsidR="00C70532" w:rsidRPr="00C70532">
        <w:rPr>
          <w:rStyle w:val="StrongEmphasis"/>
          <w:rFonts w:ascii="Times New Roman" w:hAnsi="Times New Roman" w:hint="eastAsia"/>
          <w:color w:val="000000" w:themeColor="text1"/>
          <w:lang w:val="ru-RU"/>
        </w:rPr>
        <w:t xml:space="preserve"> – </w:t>
      </w:r>
      <w:r w:rsidRPr="00045FF8">
        <w:rPr>
          <w:rStyle w:val="12"/>
          <w:rFonts w:ascii="Times New Roman" w:hAnsi="Times New Roman"/>
          <w:b/>
          <w:color w:val="000000" w:themeColor="text1"/>
          <w:lang w:val="ru-RU"/>
        </w:rPr>
        <w:t>1).</w:t>
      </w:r>
    </w:p>
    <w:p w14:paraId="060B7007" w14:textId="77777777" w:rsidR="00BB4C1D" w:rsidRDefault="00BB4C1D" w:rsidP="00610F60">
      <w:pPr>
        <w:pStyle w:val="a"/>
        <w:numPr>
          <w:ilvl w:val="0"/>
          <w:numId w:val="0"/>
        </w:numPr>
        <w:spacing w:before="0" w:line="360" w:lineRule="auto"/>
        <w:rPr>
          <w:rStyle w:val="12"/>
          <w:rFonts w:ascii="Times New Roman" w:hAnsi="Times New Roman"/>
          <w:b/>
          <w:color w:val="000000" w:themeColor="text1"/>
          <w:lang w:val="ru-RU"/>
        </w:rPr>
      </w:pPr>
    </w:p>
    <w:p w14:paraId="3F9E432B" w14:textId="07819CEF" w:rsidR="006F57A5" w:rsidRDefault="00E25DE0" w:rsidP="00567997">
      <w:pPr>
        <w:pStyle w:val="17"/>
        <w:numPr>
          <w:ilvl w:val="0"/>
          <w:numId w:val="41"/>
        </w:numPr>
        <w:spacing w:line="360" w:lineRule="auto"/>
        <w:ind w:left="284" w:hanging="284"/>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Рекомендуется считать значимыми факторами риска развития дистонии при наличии генетической предрасположенности: эмоциональный стресс (острый и хронический) и периферические воздействия, причем часто наблюдается их сочетание [1,3,4,5,7,8].</w:t>
      </w:r>
    </w:p>
    <w:p w14:paraId="126E2451" w14:textId="77777777" w:rsidR="00610F60" w:rsidRPr="00045FF8" w:rsidRDefault="00610F60" w:rsidP="00610F60">
      <w:pPr>
        <w:pStyle w:val="17"/>
        <w:spacing w:line="360" w:lineRule="auto"/>
        <w:ind w:left="0"/>
        <w:jc w:val="both"/>
        <w:rPr>
          <w:rFonts w:ascii="Times New Roman" w:hAnsi="Times New Roman" w:cs="Times New Roman"/>
          <w:color w:val="000000" w:themeColor="text1"/>
          <w:lang w:val="ru-RU"/>
        </w:rPr>
      </w:pPr>
    </w:p>
    <w:p w14:paraId="35839D84" w14:textId="002618EB" w:rsidR="006F57A5" w:rsidRDefault="00E25DE0" w:rsidP="00610F60">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C70532" w:rsidRPr="00C70532">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 xml:space="preserve">В (уровень достоверности доказательств </w:t>
      </w:r>
      <w:r w:rsidR="00C70532" w:rsidRPr="00C70532">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2).</w:t>
      </w:r>
    </w:p>
    <w:p w14:paraId="3AE97978" w14:textId="77777777" w:rsidR="00BB4C1D" w:rsidRDefault="00BB4C1D" w:rsidP="00610F60">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p>
    <w:p w14:paraId="153EA314" w14:textId="77777777" w:rsidR="006F57A5" w:rsidRPr="00045FF8" w:rsidRDefault="00E25DE0" w:rsidP="00567997">
      <w:pPr>
        <w:pStyle w:val="17"/>
        <w:numPr>
          <w:ilvl w:val="0"/>
          <w:numId w:val="41"/>
        </w:numPr>
        <w:spacing w:line="360" w:lineRule="auto"/>
        <w:ind w:left="284" w:hanging="284"/>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Рекомендуется учитывать следующие периферические факторы риска (провоцирующие факторы): длительное избыточное использование мышц, болевой синдром, длительные позные нагрузки в соответствующей области, локальные травмы за 0,5 - 2 года до дебюта заболевания [1,3,4,5,7,8].</w:t>
      </w:r>
    </w:p>
    <w:p w14:paraId="720D8F82" w14:textId="77777777" w:rsidR="00B00063" w:rsidRDefault="00B00063" w:rsidP="00610F60">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p>
    <w:p w14:paraId="1F02ECBE" w14:textId="4B435B2C" w:rsidR="006F57A5" w:rsidRDefault="00E25DE0" w:rsidP="00610F60">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C70532" w:rsidRPr="00C70532">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 xml:space="preserve">В (уровень достоверности доказательств </w:t>
      </w:r>
      <w:r w:rsidR="00C70532" w:rsidRPr="00C70532">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2).</w:t>
      </w:r>
    </w:p>
    <w:p w14:paraId="7176C044" w14:textId="77777777" w:rsidR="00BB4C1D" w:rsidRPr="00045FF8" w:rsidRDefault="00BB4C1D" w:rsidP="00610F60">
      <w:pPr>
        <w:pStyle w:val="a"/>
        <w:numPr>
          <w:ilvl w:val="0"/>
          <w:numId w:val="0"/>
        </w:numPr>
        <w:tabs>
          <w:tab w:val="left" w:pos="862"/>
          <w:tab w:val="left" w:pos="2138"/>
        </w:tabs>
        <w:autoSpaceDE w:val="0"/>
        <w:spacing w:before="0" w:line="360" w:lineRule="auto"/>
        <w:rPr>
          <w:rFonts w:ascii="Times New Roman" w:hAnsi="Times New Roman"/>
          <w:color w:val="000000" w:themeColor="text1"/>
          <w:lang w:val="ru-RU"/>
        </w:rPr>
      </w:pPr>
    </w:p>
    <w:p w14:paraId="4E40EA86" w14:textId="77777777" w:rsidR="006F57A5" w:rsidRPr="00045FF8" w:rsidRDefault="00E25DE0" w:rsidP="00567997">
      <w:pPr>
        <w:pStyle w:val="17"/>
        <w:numPr>
          <w:ilvl w:val="0"/>
          <w:numId w:val="20"/>
        </w:numPr>
        <w:spacing w:line="360" w:lineRule="auto"/>
        <w:ind w:left="284" w:hanging="284"/>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Рекомендуется распознавать сенсорные симптомы, часто предшествующие появлению дистонического феномена, которые свидетельствуют о массивном воздействии избыточного афферентного потока от рецепторов всех модальностей (кожи, мышц, сухожилий, внутренних органов, сосудов) заинтересованной области [1,3,4,5,6,7,8].</w:t>
      </w:r>
    </w:p>
    <w:p w14:paraId="517D3411" w14:textId="77777777" w:rsidR="00B00063" w:rsidRDefault="00B00063" w:rsidP="00610F60">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p>
    <w:p w14:paraId="2B71E4AE" w14:textId="1FC48709" w:rsidR="006F57A5" w:rsidRDefault="00E25DE0" w:rsidP="00610F60">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Уровень убедительности рекомендаций</w:t>
      </w:r>
      <w:r w:rsidR="00C70532" w:rsidRPr="00C70532">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 xml:space="preserve"> В (уровень достоверности доказательств </w:t>
      </w:r>
      <w:r w:rsidR="00C70532" w:rsidRPr="00C70532">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2).</w:t>
      </w:r>
    </w:p>
    <w:p w14:paraId="656289E8" w14:textId="77777777" w:rsidR="00BB4C1D" w:rsidRPr="00045FF8" w:rsidRDefault="00BB4C1D" w:rsidP="00610F60">
      <w:pPr>
        <w:pStyle w:val="a"/>
        <w:numPr>
          <w:ilvl w:val="0"/>
          <w:numId w:val="0"/>
        </w:numPr>
        <w:tabs>
          <w:tab w:val="left" w:pos="862"/>
          <w:tab w:val="left" w:pos="2138"/>
        </w:tabs>
        <w:autoSpaceDE w:val="0"/>
        <w:spacing w:before="0" w:line="360" w:lineRule="auto"/>
        <w:rPr>
          <w:rFonts w:ascii="Times New Roman" w:hAnsi="Times New Roman"/>
          <w:color w:val="000000" w:themeColor="text1"/>
          <w:lang w:val="ru-RU"/>
        </w:rPr>
      </w:pPr>
    </w:p>
    <w:p w14:paraId="4B5EC46C" w14:textId="5BFC169D" w:rsidR="006F57A5" w:rsidRDefault="00E25DE0" w:rsidP="00567997">
      <w:pPr>
        <w:pStyle w:val="17"/>
        <w:numPr>
          <w:ilvl w:val="0"/>
          <w:numId w:val="20"/>
        </w:numPr>
        <w:spacing w:line="360" w:lineRule="auto"/>
        <w:ind w:left="284" w:hanging="284"/>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Рекомендуется рассматривать длительное существование синдрома «короткой ноги» - как один из факторов риска ЦД, способствующий формированию латерализованных миофасциальных и мышечно-тонических синдромов в трапециевидной, ременной, лестничной мышцах, мышце, поднимающей лопатку, грудино-ключично-сосцевидной мышце. Стойкое латерализованное болезненное мышечное напряжение - один из важных афферентных периферических факторов патогенеза ЦД [1,3,4,5].</w:t>
      </w:r>
    </w:p>
    <w:p w14:paraId="70FC7294" w14:textId="77777777" w:rsidR="00B00063" w:rsidRPr="00045FF8" w:rsidRDefault="00B00063" w:rsidP="00610F60">
      <w:pPr>
        <w:pStyle w:val="17"/>
        <w:spacing w:line="360" w:lineRule="auto"/>
        <w:ind w:left="0"/>
        <w:jc w:val="both"/>
        <w:rPr>
          <w:rFonts w:ascii="Times New Roman" w:hAnsi="Times New Roman" w:cs="Times New Roman"/>
          <w:color w:val="000000" w:themeColor="text1"/>
          <w:lang w:val="ru-RU"/>
        </w:rPr>
      </w:pPr>
    </w:p>
    <w:p w14:paraId="0DA23B94" w14:textId="57026C62" w:rsidR="006F57A5" w:rsidRDefault="00E25DE0" w:rsidP="00610F60">
      <w:pPr>
        <w:pStyle w:val="a"/>
        <w:numPr>
          <w:ilvl w:val="0"/>
          <w:numId w:val="0"/>
        </w:numPr>
        <w:tabs>
          <w:tab w:val="left" w:pos="862"/>
          <w:tab w:val="left" w:pos="2138"/>
        </w:tabs>
        <w:autoSpaceDE w:val="0"/>
        <w:spacing w:before="0" w:line="360" w:lineRule="auto"/>
        <w:rPr>
          <w:rStyle w:val="12"/>
          <w:rFonts w:ascii="Times New Roman" w:hAnsi="Times New Roman"/>
          <w:b/>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C70532" w:rsidRPr="00C70532">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 xml:space="preserve">А (уровень достоверности доказательств </w:t>
      </w:r>
      <w:r w:rsidR="00C70532" w:rsidRPr="00C70532">
        <w:rPr>
          <w:rStyle w:val="StrongEmphasis"/>
          <w:rFonts w:ascii="Times New Roman" w:hAnsi="Times New Roman" w:hint="eastAsia"/>
          <w:color w:val="000000" w:themeColor="text1"/>
          <w:lang w:val="ru-RU"/>
        </w:rPr>
        <w:t xml:space="preserve"> – </w:t>
      </w:r>
      <w:r w:rsidRPr="00045FF8">
        <w:rPr>
          <w:rStyle w:val="12"/>
          <w:rFonts w:ascii="Times New Roman" w:hAnsi="Times New Roman"/>
          <w:b/>
          <w:color w:val="000000" w:themeColor="text1"/>
          <w:lang w:val="ru-RU"/>
        </w:rPr>
        <w:t>1).</w:t>
      </w:r>
    </w:p>
    <w:p w14:paraId="1304C4D8" w14:textId="77777777" w:rsidR="000B73E5" w:rsidRPr="00045FF8" w:rsidRDefault="000B73E5" w:rsidP="00610F60">
      <w:pPr>
        <w:pStyle w:val="a"/>
        <w:numPr>
          <w:ilvl w:val="0"/>
          <w:numId w:val="0"/>
        </w:numPr>
        <w:tabs>
          <w:tab w:val="left" w:pos="862"/>
          <w:tab w:val="left" w:pos="2138"/>
        </w:tabs>
        <w:autoSpaceDE w:val="0"/>
        <w:spacing w:before="0" w:line="360" w:lineRule="auto"/>
        <w:rPr>
          <w:rFonts w:ascii="Times New Roman" w:hAnsi="Times New Roman"/>
          <w:color w:val="000000" w:themeColor="text1"/>
          <w:lang w:val="ru-RU"/>
        </w:rPr>
      </w:pPr>
    </w:p>
    <w:p w14:paraId="23D4562A" w14:textId="5A239104" w:rsidR="006F57A5" w:rsidRPr="00045FF8" w:rsidRDefault="00E25DE0" w:rsidP="00610F60">
      <w:pPr>
        <w:pStyle w:val="17"/>
        <w:spacing w:line="360" w:lineRule="auto"/>
        <w:ind w:left="0"/>
        <w:jc w:val="both"/>
        <w:rPr>
          <w:rFonts w:ascii="Times New Roman" w:hAnsi="Times New Roman" w:cs="Times New Roman"/>
          <w:color w:val="000000" w:themeColor="text1"/>
          <w:lang w:val="ru-RU"/>
        </w:rPr>
      </w:pPr>
      <w:r w:rsidRPr="000B73E5">
        <w:rPr>
          <w:rStyle w:val="12"/>
          <w:rFonts w:ascii="Times New Roman" w:hAnsi="Times New Roman" w:cs="Times New Roman"/>
          <w:b/>
          <w:i/>
          <w:color w:val="000000" w:themeColor="text1"/>
          <w:lang w:val="ru-RU"/>
        </w:rPr>
        <w:t>Комментарии:</w:t>
      </w:r>
      <w:r w:rsidRPr="00045FF8">
        <w:rPr>
          <w:rStyle w:val="12"/>
          <w:rFonts w:ascii="Times New Roman" w:hAnsi="Times New Roman" w:cs="Times New Roman"/>
          <w:color w:val="000000" w:themeColor="text1"/>
          <w:lang w:val="ru-RU"/>
        </w:rPr>
        <w:t xml:space="preserve"> </w:t>
      </w:r>
      <w:r w:rsidR="00610F60">
        <w:rPr>
          <w:rStyle w:val="12"/>
          <w:rFonts w:ascii="Times New Roman" w:hAnsi="Times New Roman" w:cs="Times New Roman"/>
          <w:i/>
          <w:color w:val="000000" w:themeColor="text1"/>
          <w:lang w:val="ru-RU"/>
        </w:rPr>
        <w:t>к</w:t>
      </w:r>
      <w:r w:rsidRPr="00045FF8">
        <w:rPr>
          <w:rStyle w:val="12"/>
          <w:rFonts w:ascii="Times New Roman" w:hAnsi="Times New Roman" w:cs="Times New Roman"/>
          <w:i/>
          <w:color w:val="000000" w:themeColor="text1"/>
          <w:lang w:val="ru-RU"/>
        </w:rPr>
        <w:t>оррекция «короткой ноги» подпяточником является дополнительным терапевтическим воздействием у больных цервикальной дистонией.</w:t>
      </w:r>
    </w:p>
    <w:p w14:paraId="23FA41FB" w14:textId="77777777" w:rsidR="006F57A5" w:rsidRPr="00045FF8" w:rsidRDefault="00E25DE0" w:rsidP="00610F60">
      <w:pPr>
        <w:pStyle w:val="Standard"/>
        <w:spacing w:line="360" w:lineRule="auto"/>
        <w:ind w:firstLine="709"/>
        <w:jc w:val="both"/>
        <w:rPr>
          <w:rFonts w:ascii="Times New Roman" w:eastAsia="Times New Roman" w:hAnsi="Times New Roman" w:cs="Times New Roman"/>
          <w:color w:val="000000" w:themeColor="text1"/>
          <w:lang w:val="ru-RU"/>
        </w:rPr>
      </w:pPr>
      <w:r w:rsidRPr="00045FF8">
        <w:rPr>
          <w:rFonts w:ascii="Times New Roman" w:eastAsia="Times New Roman" w:hAnsi="Times New Roman" w:cs="Times New Roman"/>
          <w:color w:val="000000" w:themeColor="text1"/>
          <w:lang w:val="ru-RU"/>
        </w:rPr>
        <w:t xml:space="preserve"> </w:t>
      </w:r>
    </w:p>
    <w:p w14:paraId="52C200EA" w14:textId="401DF229" w:rsidR="006F57A5" w:rsidRPr="00045FF8" w:rsidRDefault="00E25DE0" w:rsidP="0031575E">
      <w:pPr>
        <w:pStyle w:val="21"/>
        <w:spacing w:before="0" w:line="360" w:lineRule="auto"/>
        <w:ind w:left="284" w:hanging="284"/>
        <w:jc w:val="both"/>
        <w:rPr>
          <w:rFonts w:ascii="Times New Roman" w:eastAsia="Times New Roman" w:hAnsi="Times New Roman"/>
          <w:color w:val="000000" w:themeColor="text1"/>
        </w:rPr>
      </w:pPr>
      <w:bookmarkStart w:id="110" w:name="_Toc56493815"/>
      <w:bookmarkStart w:id="111" w:name="_Toc56493890"/>
      <w:bookmarkStart w:id="112" w:name="_Toc56494194"/>
      <w:bookmarkStart w:id="113" w:name="_Toc56496560"/>
      <w:bookmarkStart w:id="114" w:name="_Toc56497572"/>
      <w:bookmarkStart w:id="115" w:name="_Toc56637635"/>
      <w:bookmarkStart w:id="116" w:name="_Toc56975455"/>
      <w:r w:rsidRPr="00045FF8">
        <w:rPr>
          <w:rFonts w:ascii="Times New Roman" w:eastAsia="Times New Roman" w:hAnsi="Times New Roman"/>
          <w:color w:val="000000" w:themeColor="text1"/>
        </w:rPr>
        <w:t>Дифференциальный диагноз</w:t>
      </w:r>
      <w:bookmarkEnd w:id="110"/>
      <w:bookmarkEnd w:id="111"/>
      <w:bookmarkEnd w:id="112"/>
      <w:bookmarkEnd w:id="113"/>
      <w:bookmarkEnd w:id="114"/>
      <w:bookmarkEnd w:id="115"/>
      <w:bookmarkEnd w:id="116"/>
    </w:p>
    <w:p w14:paraId="77A9FCD4" w14:textId="2C6E8476" w:rsidR="006F57A5" w:rsidRDefault="00E25DE0" w:rsidP="00567997">
      <w:pPr>
        <w:pStyle w:val="16"/>
        <w:numPr>
          <w:ilvl w:val="0"/>
          <w:numId w:val="20"/>
        </w:numPr>
        <w:spacing w:line="360" w:lineRule="auto"/>
        <w:ind w:left="284" w:hanging="284"/>
        <w:rPr>
          <w:rStyle w:val="12"/>
          <w:rFonts w:ascii="Times New Roman" w:hAnsi="Times New Roman"/>
          <w:color w:val="000000" w:themeColor="text1"/>
          <w:lang w:val="ru-RU"/>
        </w:rPr>
      </w:pPr>
      <w:r w:rsidRPr="00045FF8">
        <w:rPr>
          <w:rStyle w:val="12"/>
          <w:rFonts w:ascii="Times New Roman" w:hAnsi="Times New Roman"/>
          <w:color w:val="000000" w:themeColor="text1"/>
          <w:lang w:val="ru-RU"/>
        </w:rPr>
        <w:t xml:space="preserve">Рекомендуется проводить дифференциальный диагноз </w:t>
      </w:r>
      <w:r w:rsidRPr="00045FF8">
        <w:rPr>
          <w:rStyle w:val="StrongEmphasis"/>
          <w:rFonts w:ascii="Times New Roman" w:hAnsi="Times New Roman"/>
          <w:i/>
          <w:iCs/>
          <w:color w:val="000000" w:themeColor="text1"/>
          <w:lang w:val="ru-RU"/>
        </w:rPr>
        <w:t>цервикальной дистонии</w:t>
      </w:r>
      <w:r w:rsidRPr="00045FF8">
        <w:rPr>
          <w:rStyle w:val="12"/>
          <w:rFonts w:ascii="Times New Roman" w:hAnsi="Times New Roman"/>
          <w:color w:val="000000" w:themeColor="text1"/>
          <w:lang w:val="ru-RU"/>
        </w:rPr>
        <w:t xml:space="preserve"> с заболеваниями и синдромами, при которых наблюдаются патологическое положение или движения головы: </w:t>
      </w:r>
      <w:r w:rsidRPr="00045FF8">
        <w:rPr>
          <w:rStyle w:val="12"/>
          <w:rFonts w:ascii="Times New Roman" w:hAnsi="Times New Roman"/>
          <w:color w:val="000000" w:themeColor="text1"/>
          <w:lang w:val="ru-RU"/>
        </w:rPr>
        <w:lastRenderedPageBreak/>
        <w:t>врожденная мышечная кривошея, миопатические синдромы, ортопедические и ревматические нарушения (подвывих в атланто-аксиальном суставе, подвывих плеча, искривление позвоночника и др.), поражения 11 нерва или корешка, верхнешейных корешков, врожденные аномалии шейных позвонков, патология позвонков (патологически переломы, спондилиты), объемные образования в мягких тканях шеи, компенсаторная установка и движения головы при патологии отводящего и других глазодвигательных нервов, нистагме, косоглазии, неполных бельмах, наклон головы при сирингомиелии или высокой спинальной опухоли, острая кривошея при патологии шейных межпозвоночных дисков, доброкачественный пароксизмальный тортиколлис у младенцев, синдром Сандифера (желудочно-пищеводный рефлюкс), тики, психогенная кривошея [8].</w:t>
      </w:r>
    </w:p>
    <w:p w14:paraId="26DC63FB" w14:textId="77777777" w:rsidR="000B73E5" w:rsidRPr="00045FF8" w:rsidRDefault="000B73E5" w:rsidP="00610F60">
      <w:pPr>
        <w:pStyle w:val="16"/>
        <w:spacing w:line="360" w:lineRule="auto"/>
        <w:ind w:firstLine="0"/>
        <w:rPr>
          <w:rFonts w:ascii="Times New Roman" w:hAnsi="Times New Roman"/>
          <w:color w:val="000000" w:themeColor="text1"/>
          <w:lang w:val="ru-RU"/>
        </w:rPr>
      </w:pPr>
    </w:p>
    <w:p w14:paraId="4F553977" w14:textId="6003E235" w:rsidR="006F57A5" w:rsidRDefault="00E25DE0" w:rsidP="00610F60">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Уровень убедительности рекомендаций</w:t>
      </w:r>
      <w:r w:rsidR="000B73E5" w:rsidRPr="000B73E5">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 xml:space="preserve"> А (уровень достоверности доказательств </w:t>
      </w:r>
      <w:r w:rsidR="00610F60" w:rsidRPr="00610F60">
        <w:rPr>
          <w:rStyle w:val="StrongEmphasis"/>
          <w:rFonts w:ascii="Times New Roman" w:hAnsi="Times New Roman" w:hint="eastAsia"/>
          <w:color w:val="000000" w:themeColor="text1"/>
          <w:lang w:val="ru-RU"/>
        </w:rPr>
        <w:t>–</w:t>
      </w:r>
      <w:r w:rsidR="00610F60">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1).</w:t>
      </w:r>
    </w:p>
    <w:p w14:paraId="4412C46B" w14:textId="77777777" w:rsidR="000B73E5" w:rsidRPr="00045FF8" w:rsidRDefault="000B73E5" w:rsidP="00610F60">
      <w:pPr>
        <w:pStyle w:val="a"/>
        <w:numPr>
          <w:ilvl w:val="0"/>
          <w:numId w:val="0"/>
        </w:numPr>
        <w:tabs>
          <w:tab w:val="left" w:pos="862"/>
          <w:tab w:val="left" w:pos="2138"/>
        </w:tabs>
        <w:autoSpaceDE w:val="0"/>
        <w:spacing w:before="0" w:line="360" w:lineRule="auto"/>
        <w:rPr>
          <w:rFonts w:ascii="Times New Roman" w:hAnsi="Times New Roman"/>
          <w:color w:val="000000" w:themeColor="text1"/>
          <w:lang w:val="ru-RU"/>
        </w:rPr>
      </w:pPr>
    </w:p>
    <w:p w14:paraId="138A6C2A" w14:textId="3D7C959D" w:rsidR="006F57A5" w:rsidRDefault="00E25DE0" w:rsidP="0031575E">
      <w:pPr>
        <w:pStyle w:val="16"/>
        <w:numPr>
          <w:ilvl w:val="0"/>
          <w:numId w:val="40"/>
        </w:numPr>
        <w:spacing w:line="360" w:lineRule="auto"/>
        <w:ind w:left="284" w:hanging="284"/>
        <w:rPr>
          <w:rStyle w:val="12"/>
          <w:rFonts w:ascii="Times New Roman" w:hAnsi="Times New Roman"/>
          <w:color w:val="000000" w:themeColor="text1"/>
          <w:lang w:val="ru-RU"/>
        </w:rPr>
      </w:pPr>
      <w:r w:rsidRPr="00045FF8">
        <w:rPr>
          <w:rStyle w:val="12"/>
          <w:rFonts w:ascii="Times New Roman" w:hAnsi="Times New Roman"/>
          <w:color w:val="000000" w:themeColor="text1"/>
          <w:lang w:val="ru-RU"/>
        </w:rPr>
        <w:t xml:space="preserve">Рекомендуется проводить дифференциальный диагноз </w:t>
      </w:r>
      <w:r w:rsidRPr="00610F60">
        <w:rPr>
          <w:rStyle w:val="StrongEmphasis"/>
          <w:rFonts w:ascii="Times New Roman" w:hAnsi="Times New Roman"/>
          <w:b w:val="0"/>
          <w:i/>
          <w:iCs/>
          <w:color w:val="000000" w:themeColor="text1"/>
          <w:lang w:val="ru-RU"/>
        </w:rPr>
        <w:t>блефароспазма</w:t>
      </w:r>
      <w:r w:rsidRPr="00045FF8">
        <w:rPr>
          <w:rStyle w:val="12"/>
          <w:rFonts w:ascii="Times New Roman" w:hAnsi="Times New Roman"/>
          <w:color w:val="000000" w:themeColor="text1"/>
          <w:lang w:val="ru-RU"/>
        </w:rPr>
        <w:t xml:space="preserve"> с миастенией и другими заболеваниями, проявляющимися птозом, тиками, светобоязнью, апраксией открывания глаз, гемифациальным спазмом, невропатией лицевого нерва, психогенным блефароспазмом. Исключение миастении имеют принципиальное значение, так как миастения является ограничением для лечения ботулиническим токсином. При гемифациальном спазме бровь приподнята (за счет спазма лобной мышцы), а при блефароспазме втянута в орбиту [8].</w:t>
      </w:r>
    </w:p>
    <w:p w14:paraId="6F848D8F" w14:textId="77777777" w:rsidR="000B73E5" w:rsidRPr="00045FF8" w:rsidRDefault="000B73E5" w:rsidP="000B73E5">
      <w:pPr>
        <w:pStyle w:val="16"/>
        <w:spacing w:line="360" w:lineRule="auto"/>
        <w:ind w:firstLine="0"/>
        <w:rPr>
          <w:rFonts w:ascii="Times New Roman" w:hAnsi="Times New Roman"/>
          <w:color w:val="000000" w:themeColor="text1"/>
          <w:lang w:val="ru-RU"/>
        </w:rPr>
      </w:pPr>
    </w:p>
    <w:p w14:paraId="40644A3E" w14:textId="0FBA2033" w:rsidR="006F57A5" w:rsidRDefault="00E25DE0" w:rsidP="000B73E5">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0B73E5" w:rsidRPr="000B73E5">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 xml:space="preserve">А (уровень достоверности доказательств </w:t>
      </w:r>
      <w:r w:rsidR="000B73E5" w:rsidRPr="000B73E5">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1).</w:t>
      </w:r>
    </w:p>
    <w:p w14:paraId="7271F6A7" w14:textId="77777777" w:rsidR="000B73E5" w:rsidRPr="00045FF8" w:rsidRDefault="000B73E5" w:rsidP="000B73E5">
      <w:pPr>
        <w:pStyle w:val="a"/>
        <w:numPr>
          <w:ilvl w:val="0"/>
          <w:numId w:val="0"/>
        </w:numPr>
        <w:tabs>
          <w:tab w:val="left" w:pos="862"/>
          <w:tab w:val="left" w:pos="2138"/>
        </w:tabs>
        <w:autoSpaceDE w:val="0"/>
        <w:spacing w:before="0" w:line="360" w:lineRule="auto"/>
        <w:rPr>
          <w:rFonts w:ascii="Times New Roman" w:hAnsi="Times New Roman"/>
          <w:color w:val="000000" w:themeColor="text1"/>
          <w:lang w:val="ru-RU"/>
        </w:rPr>
      </w:pPr>
    </w:p>
    <w:p w14:paraId="62811532" w14:textId="1761645A" w:rsidR="006F57A5" w:rsidRDefault="00E25DE0" w:rsidP="0031575E">
      <w:pPr>
        <w:pStyle w:val="16"/>
        <w:numPr>
          <w:ilvl w:val="0"/>
          <w:numId w:val="40"/>
        </w:numPr>
        <w:spacing w:line="360" w:lineRule="auto"/>
        <w:ind w:left="284" w:hanging="284"/>
        <w:rPr>
          <w:rStyle w:val="12"/>
          <w:rFonts w:ascii="Times New Roman" w:hAnsi="Times New Roman"/>
          <w:color w:val="000000" w:themeColor="text1"/>
          <w:lang w:val="ru-RU"/>
        </w:rPr>
      </w:pPr>
      <w:r w:rsidRPr="00045FF8">
        <w:rPr>
          <w:rStyle w:val="12"/>
          <w:rFonts w:ascii="Times New Roman" w:hAnsi="Times New Roman"/>
          <w:color w:val="000000" w:themeColor="text1"/>
          <w:lang w:val="ru-RU"/>
        </w:rPr>
        <w:t xml:space="preserve">Рекомендуется проводить дифференциальный диагноз </w:t>
      </w:r>
      <w:r w:rsidRPr="00045FF8">
        <w:rPr>
          <w:rStyle w:val="StrongEmphasis"/>
          <w:rFonts w:ascii="Times New Roman" w:hAnsi="Times New Roman"/>
          <w:i/>
          <w:iCs/>
          <w:color w:val="000000" w:themeColor="text1"/>
          <w:lang w:val="ru-RU"/>
        </w:rPr>
        <w:t>оромандибулярной дистонии</w:t>
      </w:r>
      <w:r w:rsidRPr="00045FF8">
        <w:rPr>
          <w:rStyle w:val="12"/>
          <w:rFonts w:ascii="Times New Roman" w:hAnsi="Times New Roman"/>
          <w:color w:val="000000" w:themeColor="text1"/>
          <w:lang w:val="ru-RU"/>
        </w:rPr>
        <w:t xml:space="preserve"> с бруксизмом, разными видами тризма, тиками, миофасциальным синдромом жевательных мышц с явлениями мышечно-суставной дисфункции и дизокклюзии, поздней (тардивной) нейролептической дискинезией, спонтанной орофациальной дискинезией у пожилых [8].</w:t>
      </w:r>
    </w:p>
    <w:p w14:paraId="0E5387EC" w14:textId="77777777" w:rsidR="000B73E5" w:rsidRPr="00045FF8" w:rsidRDefault="000B73E5" w:rsidP="000B73E5">
      <w:pPr>
        <w:pStyle w:val="16"/>
        <w:spacing w:line="360" w:lineRule="auto"/>
        <w:ind w:firstLine="0"/>
        <w:rPr>
          <w:rFonts w:ascii="Times New Roman" w:hAnsi="Times New Roman"/>
          <w:color w:val="000000" w:themeColor="text1"/>
          <w:lang w:val="ru-RU"/>
        </w:rPr>
      </w:pPr>
    </w:p>
    <w:p w14:paraId="0D1715DB" w14:textId="1B18B757" w:rsidR="004C68DF" w:rsidRDefault="00E25DE0" w:rsidP="000B73E5">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Уровень убедительности рекомендаций В (уровень достоверности доказательств -2).</w:t>
      </w:r>
    </w:p>
    <w:p w14:paraId="1E3E4C50" w14:textId="77777777" w:rsidR="000B73E5" w:rsidRDefault="000B73E5" w:rsidP="000B73E5">
      <w:pPr>
        <w:pStyle w:val="a"/>
        <w:numPr>
          <w:ilvl w:val="0"/>
          <w:numId w:val="0"/>
        </w:numPr>
        <w:tabs>
          <w:tab w:val="left" w:pos="862"/>
          <w:tab w:val="left" w:pos="2138"/>
        </w:tabs>
        <w:autoSpaceDE w:val="0"/>
        <w:spacing w:before="0" w:line="360" w:lineRule="auto"/>
        <w:rPr>
          <w:rStyle w:val="StrongEmphasis"/>
          <w:rFonts w:ascii="Times New Roman" w:hAnsi="Times New Roman"/>
          <w:color w:val="000000" w:themeColor="text1"/>
          <w:lang w:val="ru-RU"/>
        </w:rPr>
      </w:pPr>
    </w:p>
    <w:p w14:paraId="37580B91" w14:textId="6FB38590" w:rsidR="006F57A5" w:rsidRDefault="00E25DE0" w:rsidP="000B73E5">
      <w:pPr>
        <w:pStyle w:val="a"/>
        <w:numPr>
          <w:ilvl w:val="0"/>
          <w:numId w:val="0"/>
        </w:numPr>
        <w:tabs>
          <w:tab w:val="left" w:pos="862"/>
          <w:tab w:val="left" w:pos="2138"/>
        </w:tabs>
        <w:autoSpaceDE w:val="0"/>
        <w:spacing w:before="0" w:line="360" w:lineRule="auto"/>
        <w:rPr>
          <w:rStyle w:val="12"/>
          <w:rFonts w:ascii="Times New Roman" w:hAnsi="Times New Roman"/>
          <w:color w:val="000000" w:themeColor="text1"/>
          <w:lang w:val="ru-RU"/>
        </w:rPr>
      </w:pPr>
      <w:r w:rsidRPr="00045FF8">
        <w:rPr>
          <w:rStyle w:val="12"/>
          <w:rFonts w:ascii="Times New Roman" w:hAnsi="Times New Roman"/>
          <w:b/>
          <w:color w:val="000000" w:themeColor="text1"/>
          <w:lang w:val="ru-RU"/>
        </w:rPr>
        <w:t>Комментарии:</w:t>
      </w:r>
      <w:r w:rsidRPr="00045FF8">
        <w:rPr>
          <w:rStyle w:val="12"/>
          <w:rFonts w:ascii="Times New Roman" w:hAnsi="Times New Roman"/>
          <w:color w:val="000000" w:themeColor="text1"/>
          <w:lang w:val="ru-RU"/>
        </w:rPr>
        <w:t xml:space="preserve"> </w:t>
      </w:r>
      <w:r w:rsidR="000B73E5">
        <w:rPr>
          <w:rStyle w:val="12"/>
          <w:rFonts w:ascii="Times New Roman" w:hAnsi="Times New Roman"/>
          <w:i/>
          <w:color w:val="000000" w:themeColor="text1"/>
          <w:lang w:val="ru-RU"/>
        </w:rPr>
        <w:t>д</w:t>
      </w:r>
      <w:r w:rsidRPr="00045FF8">
        <w:rPr>
          <w:rStyle w:val="12"/>
          <w:rFonts w:ascii="Times New Roman" w:hAnsi="Times New Roman"/>
          <w:i/>
          <w:color w:val="000000" w:themeColor="text1"/>
          <w:lang w:val="ru-RU"/>
        </w:rPr>
        <w:t xml:space="preserve">ля проведения точной дифференциальной диагностики </w:t>
      </w:r>
      <w:r w:rsidRPr="00045FF8">
        <w:rPr>
          <w:rStyle w:val="StrongEmphasis"/>
          <w:rFonts w:ascii="Times New Roman" w:hAnsi="Times New Roman"/>
          <w:i/>
          <w:iCs/>
          <w:color w:val="000000" w:themeColor="text1"/>
          <w:lang w:val="ru-RU"/>
        </w:rPr>
        <w:t>ларингеальной дистонии</w:t>
      </w:r>
      <w:r w:rsidRPr="00045FF8">
        <w:rPr>
          <w:rStyle w:val="12"/>
          <w:rFonts w:ascii="Times New Roman" w:hAnsi="Times New Roman"/>
          <w:i/>
          <w:color w:val="000000" w:themeColor="text1"/>
          <w:lang w:val="ru-RU"/>
        </w:rPr>
        <w:t xml:space="preserve"> с другими заболеваниями гортани рекомендуется фониатрическое и фониоскопическое исследование с визуализацией всех структур гортани </w:t>
      </w:r>
      <w:r w:rsidRPr="00045FF8">
        <w:rPr>
          <w:rStyle w:val="12"/>
          <w:rFonts w:ascii="Times New Roman" w:hAnsi="Times New Roman"/>
          <w:color w:val="000000" w:themeColor="text1"/>
          <w:lang w:val="ru-RU"/>
        </w:rPr>
        <w:t>[3]</w:t>
      </w:r>
      <w:r w:rsidRPr="00045FF8">
        <w:rPr>
          <w:rStyle w:val="12"/>
          <w:rFonts w:ascii="Times New Roman" w:hAnsi="Times New Roman"/>
          <w:i/>
          <w:color w:val="000000" w:themeColor="text1"/>
          <w:lang w:val="ru-RU"/>
        </w:rPr>
        <w:t>.</w:t>
      </w:r>
      <w:r w:rsidR="000B73E5">
        <w:rPr>
          <w:rStyle w:val="12"/>
          <w:rFonts w:ascii="Times New Roman" w:hAnsi="Times New Roman"/>
          <w:i/>
          <w:color w:val="000000" w:themeColor="text1"/>
          <w:lang w:val="ru-RU"/>
        </w:rPr>
        <w:t xml:space="preserve"> </w:t>
      </w:r>
      <w:r w:rsidRPr="00045FF8">
        <w:rPr>
          <w:rStyle w:val="12"/>
          <w:rFonts w:ascii="Times New Roman" w:hAnsi="Times New Roman"/>
          <w:i/>
          <w:color w:val="000000" w:themeColor="text1"/>
          <w:lang w:val="ru-RU"/>
        </w:rPr>
        <w:t xml:space="preserve">Дифференциальный диагноз </w:t>
      </w:r>
      <w:r w:rsidRPr="00045FF8">
        <w:rPr>
          <w:rStyle w:val="StrongEmphasis"/>
          <w:rFonts w:ascii="Times New Roman" w:hAnsi="Times New Roman"/>
          <w:i/>
          <w:iCs/>
          <w:color w:val="000000" w:themeColor="text1"/>
          <w:lang w:val="ru-RU"/>
        </w:rPr>
        <w:t xml:space="preserve">писчего </w:t>
      </w:r>
      <w:r w:rsidRPr="00045FF8">
        <w:rPr>
          <w:rStyle w:val="StrongEmphasis"/>
          <w:rFonts w:ascii="Times New Roman" w:hAnsi="Times New Roman"/>
          <w:i/>
          <w:iCs/>
          <w:color w:val="000000" w:themeColor="text1"/>
          <w:lang w:val="ru-RU"/>
        </w:rPr>
        <w:lastRenderedPageBreak/>
        <w:t>спазма</w:t>
      </w:r>
      <w:r w:rsidRPr="00045FF8">
        <w:rPr>
          <w:rStyle w:val="12"/>
          <w:rFonts w:ascii="Times New Roman" w:hAnsi="Times New Roman"/>
          <w:i/>
          <w:color w:val="000000" w:themeColor="text1"/>
          <w:lang w:val="ru-RU"/>
        </w:rPr>
        <w:t xml:space="preserve"> включает гемисиндромы паркинсонизма и спастичности, нейропатии, плексопатии, синдромы перетруживания, эссенциальный тремор</w:t>
      </w:r>
      <w:r w:rsidR="00610F60">
        <w:rPr>
          <w:rStyle w:val="12"/>
          <w:rFonts w:ascii="Times New Roman" w:hAnsi="Times New Roman"/>
          <w:i/>
          <w:color w:val="000000" w:themeColor="text1"/>
          <w:lang w:val="ru-RU"/>
        </w:rPr>
        <w:t xml:space="preserve"> </w:t>
      </w:r>
      <w:r w:rsidRPr="00045FF8">
        <w:rPr>
          <w:rStyle w:val="12"/>
          <w:rFonts w:ascii="Times New Roman" w:hAnsi="Times New Roman"/>
          <w:color w:val="000000" w:themeColor="text1"/>
          <w:lang w:val="ru-RU"/>
        </w:rPr>
        <w:t>[3,9].</w:t>
      </w:r>
    </w:p>
    <w:p w14:paraId="5517D88D" w14:textId="77777777" w:rsidR="00610F60" w:rsidRPr="00045FF8" w:rsidRDefault="00610F60" w:rsidP="000B73E5">
      <w:pPr>
        <w:pStyle w:val="a"/>
        <w:numPr>
          <w:ilvl w:val="0"/>
          <w:numId w:val="0"/>
        </w:numPr>
        <w:tabs>
          <w:tab w:val="left" w:pos="862"/>
          <w:tab w:val="left" w:pos="2138"/>
        </w:tabs>
        <w:autoSpaceDE w:val="0"/>
        <w:spacing w:before="0" w:line="360" w:lineRule="auto"/>
        <w:rPr>
          <w:rFonts w:ascii="Times New Roman" w:hAnsi="Times New Roman"/>
          <w:color w:val="000000" w:themeColor="text1"/>
          <w:lang w:val="ru-RU"/>
        </w:rPr>
      </w:pPr>
    </w:p>
    <w:p w14:paraId="47C07EAF" w14:textId="77777777" w:rsidR="006F57A5" w:rsidRPr="00E97F5C" w:rsidRDefault="00E25DE0" w:rsidP="0031575E">
      <w:pPr>
        <w:pStyle w:val="11"/>
        <w:spacing w:before="0" w:line="360" w:lineRule="auto"/>
        <w:jc w:val="both"/>
        <w:rPr>
          <w:rFonts w:ascii="Times New Roman" w:hAnsi="Times New Roman"/>
          <w:color w:val="000000" w:themeColor="text1"/>
          <w:sz w:val="28"/>
          <w:szCs w:val="28"/>
          <w:u w:val="none"/>
          <w:lang w:val="ru-RU"/>
        </w:rPr>
      </w:pPr>
      <w:bookmarkStart w:id="117" w:name="_Toc56493816"/>
      <w:bookmarkStart w:id="118" w:name="_Toc56493891"/>
      <w:bookmarkStart w:id="119" w:name="_Toc56494195"/>
      <w:bookmarkStart w:id="120" w:name="_Toc56496561"/>
      <w:bookmarkStart w:id="121" w:name="_Toc56497573"/>
      <w:bookmarkStart w:id="122" w:name="_Toc56637636"/>
      <w:bookmarkStart w:id="123" w:name="_Toc56975456"/>
      <w:r w:rsidRPr="00E97F5C">
        <w:rPr>
          <w:rStyle w:val="12"/>
          <w:rFonts w:ascii="Times New Roman" w:hAnsi="Times New Roman"/>
          <w:color w:val="000000" w:themeColor="text1"/>
          <w:sz w:val="28"/>
          <w:szCs w:val="28"/>
          <w:u w:val="none"/>
          <w:lang w:val="ru-RU"/>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117"/>
      <w:bookmarkEnd w:id="118"/>
      <w:bookmarkEnd w:id="119"/>
      <w:bookmarkEnd w:id="120"/>
      <w:bookmarkEnd w:id="121"/>
      <w:bookmarkEnd w:id="122"/>
      <w:bookmarkEnd w:id="123"/>
    </w:p>
    <w:p w14:paraId="3EC8E494"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Модели пациента</w:t>
      </w:r>
    </w:p>
    <w:p w14:paraId="3BF5D5E9" w14:textId="77777777" w:rsidR="006F57A5" w:rsidRPr="00045FF8" w:rsidRDefault="00E25DE0" w:rsidP="0004346B">
      <w:pPr>
        <w:pStyle w:val="16"/>
        <w:spacing w:line="360" w:lineRule="auto"/>
        <w:ind w:firstLine="0"/>
        <w:rPr>
          <w:rFonts w:ascii="Times New Roman" w:hAnsi="Times New Roman"/>
          <w:color w:val="000000" w:themeColor="text1"/>
        </w:rPr>
      </w:pPr>
      <w:r w:rsidRPr="00045FF8">
        <w:rPr>
          <w:rStyle w:val="12"/>
          <w:rFonts w:ascii="Times New Roman" w:hAnsi="Times New Roman"/>
          <w:color w:val="000000" w:themeColor="text1"/>
          <w:lang w:val="ru-RU"/>
        </w:rPr>
        <w:t xml:space="preserve">Формируются на основе оптимального выбора признаков: нозологическая единица, код по МКБ-10, возрастная категория, стадия заболевания, фаза заболевания, осложнения, стратификационный риск, вид медицинской помощи, условия оказания медицинской помощи, форма оказания медицинской помощи, оказывающих наибольшее влияние на тактику ведения больного (табл. </w:t>
      </w:r>
      <w:r w:rsidRPr="00045FF8">
        <w:rPr>
          <w:rStyle w:val="12"/>
          <w:rFonts w:ascii="Times New Roman" w:hAnsi="Times New Roman"/>
          <w:color w:val="000000" w:themeColor="text1"/>
        </w:rPr>
        <w:t>3).</w:t>
      </w:r>
    </w:p>
    <w:p w14:paraId="611C24CF" w14:textId="77777777" w:rsidR="006F57A5" w:rsidRPr="0004346B" w:rsidRDefault="00E25DE0" w:rsidP="004D45CF">
      <w:pPr>
        <w:pStyle w:val="16"/>
        <w:spacing w:line="360" w:lineRule="auto"/>
        <w:ind w:firstLine="0"/>
        <w:rPr>
          <w:rFonts w:ascii="Times New Roman" w:hAnsi="Times New Roman"/>
          <w:color w:val="000000" w:themeColor="text1"/>
          <w:lang w:val="ru-RU"/>
        </w:rPr>
      </w:pPr>
      <w:r w:rsidRPr="0004346B">
        <w:rPr>
          <w:rStyle w:val="StrongEmphasis"/>
          <w:rFonts w:ascii="Times New Roman" w:hAnsi="Times New Roman"/>
          <w:i/>
          <w:color w:val="000000" w:themeColor="text1"/>
          <w:lang w:val="ru-RU"/>
        </w:rPr>
        <w:t>Таблица 3. Модели пациентов с дистонией</w:t>
      </w:r>
    </w:p>
    <w:tbl>
      <w:tblPr>
        <w:tblW w:w="9386" w:type="dxa"/>
        <w:tblInd w:w="-15" w:type="dxa"/>
        <w:tblLayout w:type="fixed"/>
        <w:tblCellMar>
          <w:left w:w="10" w:type="dxa"/>
          <w:right w:w="10" w:type="dxa"/>
        </w:tblCellMar>
        <w:tblLook w:val="0000" w:firstRow="0" w:lastRow="0" w:firstColumn="0" w:lastColumn="0" w:noHBand="0" w:noVBand="0"/>
      </w:tblPr>
      <w:tblGrid>
        <w:gridCol w:w="1870"/>
        <w:gridCol w:w="3063"/>
        <w:gridCol w:w="4453"/>
      </w:tblGrid>
      <w:tr w:rsidR="006F57A5" w:rsidRPr="00045FF8" w14:paraId="0D3C3A9D" w14:textId="77777777">
        <w:tc>
          <w:tcPr>
            <w:tcW w:w="18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FBCF8E3"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Модель</w:t>
            </w:r>
          </w:p>
        </w:tc>
        <w:tc>
          <w:tcPr>
            <w:tcW w:w="306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FA4CE37"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Цель лечения</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880532" w14:textId="77777777" w:rsidR="006F57A5" w:rsidRPr="00045FF8" w:rsidRDefault="00E25DE0" w:rsidP="00430C37">
            <w:pPr>
              <w:pStyle w:val="16"/>
              <w:rPr>
                <w:rFonts w:ascii="Times New Roman" w:hAnsi="Times New Roman"/>
                <w:color w:val="000000" w:themeColor="text1"/>
              </w:rPr>
            </w:pPr>
            <w:r w:rsidRPr="00045FF8">
              <w:rPr>
                <w:rStyle w:val="StrongEmphasis"/>
                <w:rFonts w:ascii="Times New Roman" w:hAnsi="Times New Roman"/>
                <w:color w:val="000000" w:themeColor="text1"/>
              </w:rPr>
              <w:t>Методы лечения</w:t>
            </w:r>
          </w:p>
        </w:tc>
      </w:tr>
      <w:tr w:rsidR="006F57A5" w:rsidRPr="00F75943" w14:paraId="7136E34D" w14:textId="77777777">
        <w:tc>
          <w:tcPr>
            <w:tcW w:w="18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AA15EA4" w14:textId="77777777" w:rsidR="006F57A5" w:rsidRPr="00045FF8" w:rsidRDefault="00E25DE0" w:rsidP="0072082A">
            <w:pPr>
              <w:pStyle w:val="16"/>
              <w:ind w:firstLine="296"/>
              <w:rPr>
                <w:rFonts w:ascii="Times New Roman" w:hAnsi="Times New Roman"/>
                <w:color w:val="000000" w:themeColor="text1"/>
                <w:lang w:val="ru-RU"/>
              </w:rPr>
            </w:pPr>
            <w:r w:rsidRPr="00045FF8">
              <w:rPr>
                <w:rStyle w:val="1d"/>
                <w:rFonts w:ascii="Times New Roman" w:hAnsi="Times New Roman"/>
                <w:b/>
                <w:bCs/>
                <w:color w:val="000000" w:themeColor="text1"/>
                <w:lang w:val="ru-RU"/>
              </w:rPr>
              <w:t>Модель А</w:t>
            </w:r>
            <w:r w:rsidRPr="00045FF8">
              <w:rPr>
                <w:rStyle w:val="12"/>
                <w:rFonts w:ascii="Times New Roman" w:hAnsi="Times New Roman"/>
                <w:color w:val="000000" w:themeColor="text1"/>
                <w:lang w:val="ru-RU"/>
              </w:rPr>
              <w:t xml:space="preserve"> - пациент с цервикальной дистонией</w:t>
            </w:r>
          </w:p>
        </w:tc>
        <w:tc>
          <w:tcPr>
            <w:tcW w:w="306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BB8AFF6" w14:textId="77777777" w:rsidR="006F57A5" w:rsidRPr="00045FF8" w:rsidRDefault="00E25DE0" w:rsidP="0072082A">
            <w:pPr>
              <w:pStyle w:val="16"/>
              <w:ind w:firstLine="296"/>
              <w:rPr>
                <w:rFonts w:ascii="Times New Roman" w:hAnsi="Times New Roman"/>
                <w:color w:val="000000" w:themeColor="text1"/>
                <w:lang w:val="ru-RU"/>
              </w:rPr>
            </w:pPr>
            <w:r w:rsidRPr="00045FF8">
              <w:rPr>
                <w:rFonts w:ascii="Times New Roman" w:hAnsi="Times New Roman"/>
                <w:color w:val="000000" w:themeColor="text1"/>
                <w:lang w:val="ru-RU"/>
              </w:rPr>
              <w:t>Повышение качества жизни пациентов за счет уменьшения выраженности симптомов ЦД, снижения боли</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437044" w14:textId="77777777" w:rsidR="006F57A5" w:rsidRPr="00045FF8" w:rsidRDefault="00E25DE0" w:rsidP="0072082A">
            <w:pPr>
              <w:pStyle w:val="16"/>
              <w:ind w:firstLine="296"/>
              <w:rPr>
                <w:rFonts w:ascii="Times New Roman" w:hAnsi="Times New Roman"/>
                <w:color w:val="000000" w:themeColor="text1"/>
                <w:lang w:val="ru-RU"/>
              </w:rPr>
            </w:pPr>
            <w:r w:rsidRPr="00045FF8">
              <w:rPr>
                <w:rStyle w:val="12"/>
                <w:rFonts w:ascii="Times New Roman" w:hAnsi="Times New Roman"/>
                <w:color w:val="000000" w:themeColor="text1"/>
                <w:lang w:val="ru-RU"/>
              </w:rPr>
              <w:t xml:space="preserve">       БТ, хирургические методы – глубокая стимуляция мозга (при резистентности к БТ), фармакотерапия, кинезотерапия, ЛФК</w:t>
            </w:r>
          </w:p>
        </w:tc>
      </w:tr>
      <w:tr w:rsidR="006F57A5" w:rsidRPr="00F75943" w14:paraId="394CEA02" w14:textId="77777777">
        <w:tc>
          <w:tcPr>
            <w:tcW w:w="18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1BAF1E3" w14:textId="77777777" w:rsidR="006F57A5" w:rsidRPr="00045FF8" w:rsidRDefault="00E25DE0" w:rsidP="0072082A">
            <w:pPr>
              <w:pStyle w:val="16"/>
              <w:ind w:firstLine="296"/>
              <w:rPr>
                <w:rFonts w:ascii="Times New Roman" w:hAnsi="Times New Roman"/>
                <w:color w:val="000000" w:themeColor="text1"/>
                <w:lang w:val="ru-RU"/>
              </w:rPr>
            </w:pPr>
            <w:r w:rsidRPr="00045FF8">
              <w:rPr>
                <w:rStyle w:val="1d"/>
                <w:rFonts w:ascii="Times New Roman" w:hAnsi="Times New Roman"/>
                <w:b/>
                <w:bCs/>
                <w:color w:val="000000" w:themeColor="text1"/>
                <w:lang w:val="ru-RU"/>
              </w:rPr>
              <w:t xml:space="preserve">Модель </w:t>
            </w:r>
            <w:r w:rsidRPr="00045FF8">
              <w:rPr>
                <w:rStyle w:val="1d"/>
                <w:rFonts w:ascii="Times New Roman" w:hAnsi="Times New Roman"/>
                <w:b/>
                <w:bCs/>
                <w:color w:val="000000" w:themeColor="text1"/>
              </w:rPr>
              <w:t>B</w:t>
            </w:r>
            <w:r w:rsidRPr="00045FF8">
              <w:rPr>
                <w:rStyle w:val="1d"/>
                <w:rFonts w:ascii="Times New Roman" w:hAnsi="Times New Roman"/>
                <w:b/>
                <w:bCs/>
                <w:color w:val="000000" w:themeColor="text1"/>
                <w:lang w:val="ru-RU"/>
              </w:rPr>
              <w:t xml:space="preserve"> </w:t>
            </w:r>
            <w:r w:rsidRPr="00045FF8">
              <w:rPr>
                <w:rStyle w:val="1d"/>
                <w:rFonts w:ascii="Times New Roman" w:hAnsi="Times New Roman"/>
                <w:b/>
                <w:bCs/>
                <w:color w:val="000000" w:themeColor="text1"/>
              </w:rPr>
              <w:t> </w:t>
            </w:r>
            <w:r w:rsidRPr="00045FF8">
              <w:rPr>
                <w:rStyle w:val="12"/>
                <w:rFonts w:ascii="Times New Roman" w:hAnsi="Times New Roman"/>
                <w:color w:val="000000" w:themeColor="text1"/>
                <w:lang w:val="ru-RU"/>
              </w:rPr>
              <w:t>– пациент с блефароспазмом</w:t>
            </w:r>
          </w:p>
        </w:tc>
        <w:tc>
          <w:tcPr>
            <w:tcW w:w="306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BDE877A" w14:textId="77777777" w:rsidR="006F57A5" w:rsidRPr="00045FF8" w:rsidRDefault="00E25DE0" w:rsidP="0072082A">
            <w:pPr>
              <w:pStyle w:val="16"/>
              <w:ind w:firstLine="296"/>
              <w:rPr>
                <w:rFonts w:ascii="Times New Roman" w:hAnsi="Times New Roman"/>
                <w:color w:val="000000" w:themeColor="text1"/>
                <w:lang w:val="ru-RU"/>
              </w:rPr>
            </w:pPr>
            <w:r w:rsidRPr="00045FF8">
              <w:rPr>
                <w:rFonts w:ascii="Times New Roman" w:hAnsi="Times New Roman"/>
                <w:color w:val="000000" w:themeColor="text1"/>
                <w:lang w:val="ru-RU"/>
              </w:rPr>
              <w:t>Повышение качества жизни пациентов за счет уменьшения выраженности симптомов блефароспазма, восстановление нормальной функции зрения</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003063" w14:textId="77777777" w:rsidR="006F57A5" w:rsidRPr="00045FF8" w:rsidRDefault="00E25DE0" w:rsidP="0072082A">
            <w:pPr>
              <w:pStyle w:val="16"/>
              <w:ind w:firstLine="296"/>
              <w:rPr>
                <w:rFonts w:ascii="Times New Roman" w:hAnsi="Times New Roman"/>
                <w:color w:val="000000" w:themeColor="text1"/>
                <w:lang w:val="ru-RU"/>
              </w:rPr>
            </w:pPr>
            <w:r w:rsidRPr="00045FF8">
              <w:rPr>
                <w:rFonts w:ascii="Times New Roman" w:hAnsi="Times New Roman"/>
                <w:color w:val="000000" w:themeColor="text1"/>
                <w:lang w:val="ru-RU"/>
              </w:rPr>
              <w:t>БТ, фармакотерапия, «розовые очки» (обработанные специальным раствором), хирургические методы (периферическая хирургия как дополнение к ботулинотерапии)</w:t>
            </w:r>
          </w:p>
        </w:tc>
      </w:tr>
      <w:tr w:rsidR="006F57A5" w:rsidRPr="00F75943" w14:paraId="482C195F" w14:textId="77777777">
        <w:tc>
          <w:tcPr>
            <w:tcW w:w="18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6BA105D" w14:textId="77777777" w:rsidR="006F57A5" w:rsidRPr="00045FF8" w:rsidRDefault="00E25DE0" w:rsidP="0072082A">
            <w:pPr>
              <w:pStyle w:val="16"/>
              <w:ind w:firstLine="296"/>
              <w:rPr>
                <w:rFonts w:ascii="Times New Roman" w:hAnsi="Times New Roman"/>
                <w:color w:val="000000" w:themeColor="text1"/>
                <w:lang w:val="ru-RU"/>
              </w:rPr>
            </w:pPr>
            <w:r w:rsidRPr="00045FF8">
              <w:rPr>
                <w:rStyle w:val="1d"/>
                <w:rFonts w:ascii="Times New Roman" w:hAnsi="Times New Roman"/>
                <w:b/>
                <w:bCs/>
                <w:color w:val="000000" w:themeColor="text1"/>
                <w:lang w:val="ru-RU"/>
              </w:rPr>
              <w:t xml:space="preserve">Модель С </w:t>
            </w:r>
            <w:r w:rsidRPr="00045FF8">
              <w:rPr>
                <w:rStyle w:val="12"/>
                <w:rFonts w:ascii="Times New Roman" w:hAnsi="Times New Roman"/>
                <w:color w:val="000000" w:themeColor="text1"/>
                <w:lang w:val="ru-RU"/>
              </w:rPr>
              <w:t>- пациент с гемифациальным спазмом</w:t>
            </w:r>
          </w:p>
        </w:tc>
        <w:tc>
          <w:tcPr>
            <w:tcW w:w="306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B12B520" w14:textId="77777777" w:rsidR="006F57A5" w:rsidRPr="00045FF8" w:rsidRDefault="00E25DE0" w:rsidP="0072082A">
            <w:pPr>
              <w:pStyle w:val="16"/>
              <w:ind w:firstLine="296"/>
              <w:rPr>
                <w:rFonts w:ascii="Times New Roman" w:hAnsi="Times New Roman"/>
                <w:color w:val="000000" w:themeColor="text1"/>
                <w:lang w:val="ru-RU"/>
              </w:rPr>
            </w:pPr>
            <w:r w:rsidRPr="00045FF8">
              <w:rPr>
                <w:rFonts w:ascii="Times New Roman" w:hAnsi="Times New Roman"/>
                <w:color w:val="000000" w:themeColor="text1"/>
                <w:lang w:val="ru-RU"/>
              </w:rPr>
              <w:t>Повышение качества жизни пациентов за счет уменьшения выраженности симптомов гемифациального спазма.</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B5155" w14:textId="77777777" w:rsidR="006F57A5" w:rsidRPr="00045FF8" w:rsidRDefault="00E25DE0" w:rsidP="0072082A">
            <w:pPr>
              <w:pStyle w:val="16"/>
              <w:ind w:firstLine="296"/>
              <w:rPr>
                <w:rFonts w:ascii="Times New Roman" w:hAnsi="Times New Roman"/>
                <w:color w:val="000000" w:themeColor="text1"/>
                <w:lang w:val="ru-RU"/>
              </w:rPr>
            </w:pPr>
            <w:r w:rsidRPr="00045FF8">
              <w:rPr>
                <w:rFonts w:ascii="Times New Roman" w:hAnsi="Times New Roman"/>
                <w:color w:val="000000" w:themeColor="text1"/>
                <w:lang w:val="ru-RU"/>
              </w:rPr>
              <w:t>БТ, хирургические методы – нейроваскулярная декомпрессия (при резистентности к БТ и наличии нейроваскулярного конфликта корешка лицевого нерва)</w:t>
            </w:r>
          </w:p>
        </w:tc>
      </w:tr>
      <w:tr w:rsidR="006F57A5" w:rsidRPr="00F75943" w14:paraId="5055818E" w14:textId="77777777">
        <w:tc>
          <w:tcPr>
            <w:tcW w:w="18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ED63624" w14:textId="77777777" w:rsidR="006F57A5" w:rsidRPr="00045FF8" w:rsidRDefault="00E25DE0" w:rsidP="0072082A">
            <w:pPr>
              <w:pStyle w:val="16"/>
              <w:ind w:firstLine="296"/>
              <w:rPr>
                <w:rFonts w:ascii="Times New Roman" w:hAnsi="Times New Roman"/>
                <w:color w:val="000000" w:themeColor="text1"/>
                <w:lang w:val="ru-RU"/>
              </w:rPr>
            </w:pPr>
            <w:r w:rsidRPr="00045FF8">
              <w:rPr>
                <w:rStyle w:val="1d"/>
                <w:rFonts w:ascii="Times New Roman" w:hAnsi="Times New Roman"/>
                <w:b/>
                <w:bCs/>
                <w:color w:val="000000" w:themeColor="text1"/>
                <w:lang w:val="ru-RU"/>
              </w:rPr>
              <w:t xml:space="preserve">Модель </w:t>
            </w:r>
            <w:r w:rsidRPr="00045FF8">
              <w:rPr>
                <w:rStyle w:val="1d"/>
                <w:rFonts w:ascii="Times New Roman" w:hAnsi="Times New Roman"/>
                <w:b/>
                <w:bCs/>
                <w:color w:val="000000" w:themeColor="text1"/>
              </w:rPr>
              <w:t>D</w:t>
            </w:r>
            <w:r w:rsidRPr="00045FF8">
              <w:rPr>
                <w:rStyle w:val="1d"/>
                <w:rFonts w:ascii="Times New Roman" w:hAnsi="Times New Roman"/>
                <w:b/>
                <w:bCs/>
                <w:color w:val="000000" w:themeColor="text1"/>
                <w:lang w:val="ru-RU"/>
              </w:rPr>
              <w:t xml:space="preserve"> – </w:t>
            </w:r>
            <w:r w:rsidRPr="00045FF8">
              <w:rPr>
                <w:rStyle w:val="12"/>
                <w:rFonts w:ascii="Times New Roman" w:hAnsi="Times New Roman"/>
                <w:color w:val="000000" w:themeColor="text1"/>
                <w:lang w:val="ru-RU"/>
              </w:rPr>
              <w:t>пациент с другими видами дистонии</w:t>
            </w:r>
          </w:p>
        </w:tc>
        <w:tc>
          <w:tcPr>
            <w:tcW w:w="306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AE7DABE" w14:textId="77777777" w:rsidR="006F57A5" w:rsidRPr="00045FF8" w:rsidRDefault="00E25DE0" w:rsidP="0072082A">
            <w:pPr>
              <w:pStyle w:val="16"/>
              <w:ind w:firstLine="296"/>
              <w:rPr>
                <w:rFonts w:ascii="Times New Roman" w:hAnsi="Times New Roman"/>
                <w:color w:val="000000" w:themeColor="text1"/>
                <w:lang w:val="ru-RU"/>
              </w:rPr>
            </w:pPr>
            <w:r w:rsidRPr="00045FF8">
              <w:rPr>
                <w:rFonts w:ascii="Times New Roman" w:hAnsi="Times New Roman"/>
                <w:color w:val="000000" w:themeColor="text1"/>
                <w:lang w:val="ru-RU"/>
              </w:rPr>
              <w:t>Повышение качества жизни пациентов за счет уменьшения выраженности симптомов дистонии, снижения боли</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BF98CC" w14:textId="77777777" w:rsidR="006F57A5" w:rsidRPr="00045FF8" w:rsidRDefault="00E25DE0" w:rsidP="0072082A">
            <w:pPr>
              <w:pStyle w:val="16"/>
              <w:ind w:firstLine="296"/>
              <w:rPr>
                <w:rFonts w:ascii="Times New Roman" w:hAnsi="Times New Roman"/>
                <w:color w:val="000000" w:themeColor="text1"/>
                <w:lang w:val="ru-RU"/>
              </w:rPr>
            </w:pPr>
            <w:r w:rsidRPr="00045FF8">
              <w:rPr>
                <w:rFonts w:ascii="Times New Roman" w:hAnsi="Times New Roman"/>
                <w:color w:val="000000" w:themeColor="text1"/>
                <w:lang w:val="ru-RU"/>
              </w:rPr>
              <w:t>БТ, фармакотерапия, хирургические методы – глубокая стимуляция мозга (при резистентности к БТ), кинезотерапия, ЛФК</w:t>
            </w:r>
          </w:p>
        </w:tc>
      </w:tr>
      <w:tr w:rsidR="006F57A5" w:rsidRPr="00F75943" w14:paraId="08B98689" w14:textId="77777777">
        <w:trPr>
          <w:trHeight w:val="1568"/>
        </w:trPr>
        <w:tc>
          <w:tcPr>
            <w:tcW w:w="18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B580E4E" w14:textId="77777777" w:rsidR="006F57A5" w:rsidRPr="00045FF8" w:rsidRDefault="00E25DE0" w:rsidP="0072082A">
            <w:pPr>
              <w:pStyle w:val="16"/>
              <w:ind w:firstLine="296"/>
              <w:rPr>
                <w:rFonts w:ascii="Times New Roman" w:hAnsi="Times New Roman"/>
                <w:color w:val="000000" w:themeColor="text1"/>
                <w:lang w:val="ru-RU"/>
              </w:rPr>
            </w:pPr>
            <w:r w:rsidRPr="00045FF8">
              <w:rPr>
                <w:rStyle w:val="1d"/>
                <w:rFonts w:ascii="Times New Roman" w:hAnsi="Times New Roman"/>
                <w:b/>
                <w:bCs/>
                <w:color w:val="000000" w:themeColor="text1"/>
                <w:lang w:val="ru-RU"/>
              </w:rPr>
              <w:t xml:space="preserve">Модель </w:t>
            </w:r>
            <w:r w:rsidRPr="00045FF8">
              <w:rPr>
                <w:rStyle w:val="1d"/>
                <w:rFonts w:ascii="Times New Roman" w:hAnsi="Times New Roman"/>
                <w:b/>
                <w:bCs/>
                <w:color w:val="000000" w:themeColor="text1"/>
              </w:rPr>
              <w:t>E</w:t>
            </w:r>
            <w:r w:rsidRPr="00045FF8">
              <w:rPr>
                <w:rStyle w:val="1d"/>
                <w:rFonts w:ascii="Times New Roman" w:hAnsi="Times New Roman"/>
                <w:b/>
                <w:bCs/>
                <w:color w:val="000000" w:themeColor="text1"/>
                <w:lang w:val="ru-RU"/>
              </w:rPr>
              <w:t xml:space="preserve"> – </w:t>
            </w:r>
            <w:r w:rsidRPr="00045FF8">
              <w:rPr>
                <w:rStyle w:val="12"/>
                <w:rFonts w:ascii="Times New Roman" w:hAnsi="Times New Roman"/>
                <w:color w:val="000000" w:themeColor="text1"/>
                <w:lang w:val="ru-RU"/>
              </w:rPr>
              <w:t>пациент с генерализованной формой дистонии</w:t>
            </w:r>
          </w:p>
        </w:tc>
        <w:tc>
          <w:tcPr>
            <w:tcW w:w="306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C29D1D9" w14:textId="77777777" w:rsidR="006F57A5" w:rsidRPr="00045FF8" w:rsidRDefault="00E25DE0" w:rsidP="0072082A">
            <w:pPr>
              <w:pStyle w:val="16"/>
              <w:ind w:firstLine="296"/>
              <w:rPr>
                <w:rFonts w:ascii="Times New Roman" w:hAnsi="Times New Roman"/>
                <w:color w:val="000000" w:themeColor="text1"/>
                <w:lang w:val="ru-RU"/>
              </w:rPr>
            </w:pPr>
            <w:r w:rsidRPr="00045FF8">
              <w:rPr>
                <w:rFonts w:ascii="Times New Roman" w:hAnsi="Times New Roman"/>
                <w:color w:val="000000" w:themeColor="text1"/>
                <w:lang w:val="ru-RU"/>
              </w:rPr>
              <w:t>Снижение боли, облегчение ухода, снижение выраженности симптомов дистонии</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647A6D" w14:textId="77777777" w:rsidR="006F57A5" w:rsidRPr="00045FF8" w:rsidRDefault="00E25DE0" w:rsidP="0072082A">
            <w:pPr>
              <w:pStyle w:val="16"/>
              <w:ind w:firstLine="296"/>
              <w:rPr>
                <w:rFonts w:ascii="Times New Roman" w:hAnsi="Times New Roman"/>
                <w:color w:val="000000" w:themeColor="text1"/>
                <w:lang w:val="ru-RU"/>
              </w:rPr>
            </w:pPr>
            <w:r w:rsidRPr="00045FF8">
              <w:rPr>
                <w:rStyle w:val="12"/>
                <w:rFonts w:ascii="Times New Roman" w:hAnsi="Times New Roman"/>
                <w:color w:val="000000" w:themeColor="text1"/>
                <w:lang w:val="ru-RU"/>
              </w:rPr>
              <w:t>БТ, хирургические методы – глубокая стимуляция мозга, фармакотерапия,</w:t>
            </w:r>
            <w:r w:rsidRPr="00045FF8">
              <w:rPr>
                <w:rStyle w:val="12"/>
                <w:rFonts w:ascii="Times New Roman" w:hAnsi="Times New Roman"/>
                <w:color w:val="000000" w:themeColor="text1"/>
              </w:rPr>
              <w:t> </w:t>
            </w:r>
            <w:r w:rsidRPr="00045FF8">
              <w:rPr>
                <w:rStyle w:val="12"/>
                <w:rFonts w:ascii="Times New Roman" w:hAnsi="Times New Roman"/>
                <w:color w:val="000000" w:themeColor="text1"/>
                <w:lang w:val="ru-RU"/>
              </w:rPr>
              <w:t xml:space="preserve"> кинезотерапия, ЛФК</w:t>
            </w:r>
          </w:p>
        </w:tc>
      </w:tr>
    </w:tbl>
    <w:p w14:paraId="2288048E" w14:textId="77777777" w:rsidR="006A6C98" w:rsidRDefault="006A6C98" w:rsidP="00430C37">
      <w:pPr>
        <w:pStyle w:val="16"/>
        <w:spacing w:line="360" w:lineRule="auto"/>
        <w:ind w:firstLine="0"/>
        <w:rPr>
          <w:rStyle w:val="StrongEmphasis"/>
          <w:rFonts w:ascii="Times New Roman" w:hAnsi="Times New Roman"/>
          <w:color w:val="000000" w:themeColor="text1"/>
          <w:lang w:val="ru-RU"/>
        </w:rPr>
      </w:pPr>
    </w:p>
    <w:p w14:paraId="506AEEA4" w14:textId="2A26834E" w:rsidR="006F57A5" w:rsidRPr="00045FF8" w:rsidRDefault="00E25DE0" w:rsidP="00430C37">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lastRenderedPageBreak/>
        <w:t>Сложность проведения манипуляции БТ при терапии дистоний</w:t>
      </w:r>
    </w:p>
    <w:p w14:paraId="2CC7FA78" w14:textId="21B7FB0A"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Процедура терапии различных видов дистоний при помощи БТА является сложным высокотехнологическим методом оказания медицинской помощи, который требует специальных условий и оборудования для проведения процедуры, высококвалифицированных специалистов. Врач, производящий инъекцию БТА, должен владеть знаниями и практическими умениями высокого качества, пройти специализированное обучение по проведению инъекции и сопутствующим методикам. Подготовка к инъекции должна включать в себя использования современных методик клинической оценки дистонии (использование специализированных шкал), уметь осуществить выбор таргетных мышц для инъекций и режим дозирования препарата, определение необходимость сопутствующих методик лечения. Процесс подготовки к инъекции должен занимать достаточный промежуток времени ввиду прямой корреляции с успешностью проведения процедуры. Особенно важным компонентом процедуры является использование методов контроля проведения инъекций. Медицинское учреждение должно быть оснащено специальными приборами, позволяющими проводить инъекции с высокой точностью (ЭМГ-аппарат, портативный прибор-анализатор электрических сигналов и т.д). Врач должен владеть методиками работы на аппаратах для визуализации точности инъекций.</w:t>
      </w:r>
      <w:r w:rsidR="006A6C98">
        <w:rPr>
          <w:rFonts w:ascii="Times New Roman" w:hAnsi="Times New Roman"/>
          <w:color w:val="000000" w:themeColor="text1"/>
          <w:lang w:val="ru-RU"/>
        </w:rPr>
        <w:t xml:space="preserve"> </w:t>
      </w:r>
      <w:r w:rsidRPr="00045FF8">
        <w:rPr>
          <w:rFonts w:ascii="Times New Roman" w:hAnsi="Times New Roman"/>
          <w:color w:val="000000" w:themeColor="text1"/>
          <w:lang w:val="ru-RU"/>
        </w:rPr>
        <w:t>Таким образом, процедура проведения инъекции БТА при терапии дистоний различных типов – это манипуляция, требующая достаточных временных затрат, необходимого технического оснащения и квалифицированного специалиста [16,30,34,35,38].</w:t>
      </w:r>
    </w:p>
    <w:p w14:paraId="0EE0906F" w14:textId="77777777" w:rsidR="006F57A5" w:rsidRPr="00045FF8" w:rsidRDefault="006F57A5" w:rsidP="00430C37">
      <w:pPr>
        <w:pStyle w:val="21"/>
        <w:spacing w:before="0" w:line="360" w:lineRule="auto"/>
        <w:jc w:val="both"/>
        <w:rPr>
          <w:rFonts w:ascii="Times New Roman" w:eastAsia="Times New Roman" w:hAnsi="Times New Roman"/>
          <w:color w:val="000000" w:themeColor="text1"/>
          <w:lang w:val="ru-RU"/>
        </w:rPr>
      </w:pPr>
    </w:p>
    <w:p w14:paraId="5811A6B3" w14:textId="4E27B10F" w:rsidR="006F57A5" w:rsidRPr="00652588" w:rsidRDefault="00E25DE0" w:rsidP="0031575E">
      <w:pPr>
        <w:pStyle w:val="21"/>
        <w:spacing w:before="0" w:line="360" w:lineRule="auto"/>
        <w:ind w:left="284" w:hanging="284"/>
        <w:jc w:val="both"/>
        <w:rPr>
          <w:rFonts w:ascii="Times New Roman" w:eastAsia="Times New Roman" w:hAnsi="Times New Roman"/>
          <w:color w:val="000000" w:themeColor="text1"/>
          <w:u w:val="none"/>
          <w:lang w:val="ru-RU"/>
        </w:rPr>
      </w:pPr>
      <w:bookmarkStart w:id="124" w:name="_Toc56493817"/>
      <w:bookmarkStart w:id="125" w:name="_Toc56493892"/>
      <w:bookmarkStart w:id="126" w:name="_Toc56494196"/>
      <w:bookmarkStart w:id="127" w:name="_Toc56496562"/>
      <w:bookmarkStart w:id="128" w:name="_Toc56497574"/>
      <w:bookmarkStart w:id="129" w:name="_Toc56637637"/>
      <w:bookmarkStart w:id="130" w:name="_Toc56975457"/>
      <w:r w:rsidRPr="00982B03">
        <w:rPr>
          <w:rFonts w:ascii="Times New Roman" w:eastAsia="Times New Roman" w:hAnsi="Times New Roman"/>
          <w:color w:val="000000" w:themeColor="text1"/>
          <w:u w:val="none"/>
          <w:lang w:val="ru-RU"/>
        </w:rPr>
        <w:t xml:space="preserve">3.1 </w:t>
      </w:r>
      <w:bookmarkEnd w:id="124"/>
      <w:bookmarkEnd w:id="125"/>
      <w:bookmarkEnd w:id="126"/>
      <w:bookmarkEnd w:id="127"/>
      <w:bookmarkEnd w:id="128"/>
      <w:bookmarkEnd w:id="129"/>
      <w:bookmarkEnd w:id="130"/>
      <w:r w:rsidR="00652588">
        <w:rPr>
          <w:rFonts w:ascii="Times New Roman" w:eastAsia="Times New Roman" w:hAnsi="Times New Roman"/>
          <w:color w:val="000000" w:themeColor="text1"/>
          <w:u w:val="none"/>
          <w:lang w:val="ru-RU"/>
        </w:rPr>
        <w:t>Консервативное лечение</w:t>
      </w:r>
    </w:p>
    <w:p w14:paraId="57D5448B" w14:textId="77777777" w:rsidR="00652588" w:rsidRPr="00982B03" w:rsidRDefault="00652588" w:rsidP="00652588">
      <w:pPr>
        <w:pStyle w:val="Textbody"/>
        <w:rPr>
          <w:lang w:val="ru-RU"/>
        </w:rPr>
      </w:pPr>
    </w:p>
    <w:p w14:paraId="3834F998" w14:textId="77777777" w:rsidR="006F57A5" w:rsidRPr="00982B03" w:rsidRDefault="00E25DE0" w:rsidP="0004346B">
      <w:pPr>
        <w:pStyle w:val="16"/>
        <w:spacing w:line="360" w:lineRule="auto"/>
        <w:ind w:firstLine="0"/>
        <w:rPr>
          <w:rFonts w:ascii="Times New Roman" w:hAnsi="Times New Roman"/>
          <w:color w:val="000000" w:themeColor="text1"/>
          <w:lang w:val="ru-RU"/>
        </w:rPr>
      </w:pPr>
      <w:r w:rsidRPr="00982B03">
        <w:rPr>
          <w:rStyle w:val="StrongEmphasis"/>
          <w:rFonts w:ascii="Times New Roman" w:hAnsi="Times New Roman"/>
          <w:color w:val="000000" w:themeColor="text1"/>
          <w:lang w:val="ru-RU"/>
        </w:rPr>
        <w:t>Цели лечения:</w:t>
      </w:r>
    </w:p>
    <w:p w14:paraId="63580A84" w14:textId="2605C3EA" w:rsidR="006F57A5" w:rsidRDefault="00982B03" w:rsidP="0031575E">
      <w:pPr>
        <w:pStyle w:val="16"/>
        <w:spacing w:line="360" w:lineRule="auto"/>
        <w:ind w:firstLine="0"/>
        <w:rPr>
          <w:rFonts w:ascii="Times New Roman" w:hAnsi="Times New Roman"/>
          <w:color w:val="000000" w:themeColor="text1"/>
          <w:lang w:val="ru-RU"/>
        </w:rPr>
      </w:pPr>
      <w:r>
        <w:rPr>
          <w:rFonts w:ascii="Times New Roman" w:hAnsi="Times New Roman"/>
          <w:color w:val="000000" w:themeColor="text1"/>
          <w:lang w:val="ru-RU"/>
        </w:rPr>
        <w:t xml:space="preserve">1. </w:t>
      </w:r>
      <w:r w:rsidR="00E25DE0" w:rsidRPr="00045FF8">
        <w:rPr>
          <w:rFonts w:ascii="Times New Roman" w:hAnsi="Times New Roman"/>
          <w:color w:val="000000" w:themeColor="text1"/>
          <w:lang w:val="ru-RU"/>
        </w:rPr>
        <w:t>достижение устойчивой ремиссии заболевания с сохранением трудоспособности и социальной активности пациентов;</w:t>
      </w:r>
    </w:p>
    <w:p w14:paraId="481C3E7D" w14:textId="09E4083F" w:rsidR="006F57A5" w:rsidRPr="00982B03" w:rsidRDefault="00982B03" w:rsidP="0031575E">
      <w:pPr>
        <w:pStyle w:val="16"/>
        <w:spacing w:line="360" w:lineRule="auto"/>
        <w:ind w:firstLine="0"/>
        <w:rPr>
          <w:rFonts w:ascii="Times New Roman" w:hAnsi="Times New Roman"/>
          <w:color w:val="000000" w:themeColor="text1"/>
          <w:lang w:val="ru-RU"/>
        </w:rPr>
      </w:pPr>
      <w:r>
        <w:rPr>
          <w:rFonts w:ascii="Times New Roman" w:hAnsi="Times New Roman"/>
          <w:color w:val="000000" w:themeColor="text1"/>
          <w:lang w:val="ru-RU"/>
        </w:rPr>
        <w:t xml:space="preserve">2. </w:t>
      </w:r>
      <w:r w:rsidR="00E25DE0" w:rsidRPr="00982B03">
        <w:rPr>
          <w:rFonts w:ascii="Times New Roman" w:hAnsi="Times New Roman"/>
          <w:color w:val="000000" w:themeColor="text1"/>
          <w:lang w:val="ru-RU"/>
        </w:rPr>
        <w:t>предотвращение рецидива симптомов дистонии [28].</w:t>
      </w:r>
      <w:r>
        <w:rPr>
          <w:rFonts w:ascii="Times New Roman" w:hAnsi="Times New Roman"/>
          <w:color w:val="000000" w:themeColor="text1"/>
          <w:lang w:val="ru-RU"/>
        </w:rPr>
        <w:t xml:space="preserve"> </w:t>
      </w:r>
      <w:r w:rsidRPr="00045FF8">
        <w:rPr>
          <w:rFonts w:ascii="Times New Roman" w:hAnsi="Times New Roman"/>
          <w:color w:val="000000" w:themeColor="text1"/>
          <w:lang w:val="ru-RU"/>
        </w:rPr>
        <w:t>Этого можно добиться только путем регулярных повторных инъекций препаратов ботулинического токсина в спазмированные мышц</w:t>
      </w:r>
      <w:r>
        <w:rPr>
          <w:rFonts w:ascii="Times New Roman" w:hAnsi="Times New Roman"/>
          <w:color w:val="000000" w:themeColor="text1"/>
          <w:lang w:val="ru-RU"/>
        </w:rPr>
        <w:t>ы.</w:t>
      </w:r>
    </w:p>
    <w:p w14:paraId="140BEBC7" w14:textId="77777777" w:rsidR="0065670D" w:rsidRPr="00045FF8" w:rsidRDefault="0065670D" w:rsidP="0065670D">
      <w:pPr>
        <w:pStyle w:val="16"/>
        <w:spacing w:line="360" w:lineRule="auto"/>
        <w:ind w:firstLine="0"/>
        <w:rPr>
          <w:rFonts w:ascii="Times New Roman" w:hAnsi="Times New Roman"/>
          <w:color w:val="000000" w:themeColor="text1"/>
          <w:lang w:val="ru-RU"/>
        </w:rPr>
      </w:pPr>
    </w:p>
    <w:p w14:paraId="7E9622AA" w14:textId="5F1E9647" w:rsidR="006F57A5" w:rsidRDefault="00E25DE0" w:rsidP="0031575E">
      <w:pPr>
        <w:pStyle w:val="16"/>
        <w:numPr>
          <w:ilvl w:val="0"/>
          <w:numId w:val="22"/>
        </w:numPr>
        <w:spacing w:line="360" w:lineRule="auto"/>
        <w:ind w:left="284" w:hanging="284"/>
        <w:rPr>
          <w:rStyle w:val="12"/>
          <w:rFonts w:ascii="Times New Roman" w:hAnsi="Times New Roman"/>
          <w:color w:val="000000" w:themeColor="text1"/>
          <w:lang w:val="ru-RU"/>
        </w:rPr>
      </w:pPr>
      <w:r w:rsidRPr="00045FF8">
        <w:rPr>
          <w:rStyle w:val="StrongEmphasis"/>
          <w:rFonts w:ascii="Times New Roman" w:hAnsi="Times New Roman"/>
          <w:b w:val="0"/>
          <w:color w:val="000000" w:themeColor="text1"/>
          <w:lang w:val="ru-RU"/>
        </w:rPr>
        <w:t>Рекомендуются</w:t>
      </w:r>
      <w:r w:rsidRPr="00045FF8">
        <w:rPr>
          <w:rStyle w:val="12"/>
          <w:rFonts w:ascii="Times New Roman" w:hAnsi="Times New Roman"/>
          <w:color w:val="000000" w:themeColor="text1"/>
          <w:lang w:val="ru-RU"/>
        </w:rPr>
        <w:t xml:space="preserve"> локальные инъекции ботулинического токсина (БТА) в качестве метода выбора при лечении пациентов с дистонией [42,43,44,45,46,47,48,49,50,51,52]</w:t>
      </w:r>
    </w:p>
    <w:p w14:paraId="3377FFD4" w14:textId="77777777" w:rsidR="002A1707" w:rsidRPr="00045FF8" w:rsidRDefault="002A1707" w:rsidP="002A1707">
      <w:pPr>
        <w:pStyle w:val="16"/>
        <w:spacing w:line="360" w:lineRule="auto"/>
        <w:ind w:firstLine="0"/>
        <w:rPr>
          <w:rFonts w:ascii="Times New Roman" w:hAnsi="Times New Roman"/>
          <w:color w:val="000000" w:themeColor="text1"/>
          <w:lang w:val="ru-RU"/>
        </w:rPr>
      </w:pPr>
    </w:p>
    <w:p w14:paraId="60BCCB1E" w14:textId="0FAF8876" w:rsidR="006F57A5" w:rsidRDefault="00E25DE0" w:rsidP="002A1707">
      <w:pPr>
        <w:pStyle w:val="a4"/>
        <w:spacing w:line="360" w:lineRule="auto"/>
        <w:ind w:left="0"/>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652588" w:rsidRPr="00652588">
        <w:rPr>
          <w:rStyle w:val="StrongEmphasis"/>
          <w:rFonts w:ascii="Times New Roman" w:hAnsi="Times New Roman" w:hint="eastAsia"/>
          <w:color w:val="000000" w:themeColor="text1"/>
          <w:lang w:val="ru-RU"/>
        </w:rPr>
        <w:t>–</w:t>
      </w:r>
      <w:r w:rsidR="00652588">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А (уровень достоверности доказательств – 1).</w:t>
      </w:r>
    </w:p>
    <w:p w14:paraId="5B14E2F2" w14:textId="77777777" w:rsidR="002A1707" w:rsidRPr="00045FF8" w:rsidRDefault="002A1707" w:rsidP="002A1707">
      <w:pPr>
        <w:pStyle w:val="a4"/>
        <w:spacing w:line="360" w:lineRule="auto"/>
        <w:ind w:left="0"/>
        <w:rPr>
          <w:rFonts w:ascii="Times New Roman" w:hAnsi="Times New Roman"/>
          <w:color w:val="000000" w:themeColor="text1"/>
          <w:lang w:val="ru-RU"/>
        </w:rPr>
      </w:pPr>
    </w:p>
    <w:p w14:paraId="45C92560" w14:textId="1F734ADE" w:rsidR="006F57A5" w:rsidRDefault="00E25DE0" w:rsidP="002A1707">
      <w:pPr>
        <w:pStyle w:val="a5"/>
        <w:spacing w:line="360" w:lineRule="auto"/>
        <w:ind w:left="0"/>
        <w:rPr>
          <w:i/>
          <w:lang w:val="ru-RU"/>
        </w:rPr>
      </w:pPr>
      <w:r w:rsidRPr="002A1707">
        <w:rPr>
          <w:rStyle w:val="StrongEmphasis"/>
          <w:rFonts w:ascii="Times New Roman" w:hAnsi="Times New Roman"/>
          <w:i/>
          <w:color w:val="000000" w:themeColor="text1"/>
          <w:lang w:val="ru-RU"/>
        </w:rPr>
        <w:t>Комментарии:</w:t>
      </w:r>
      <w:r w:rsidRPr="00045FF8">
        <w:rPr>
          <w:rStyle w:val="1d"/>
          <w:rFonts w:ascii="Times New Roman" w:hAnsi="Times New Roman"/>
          <w:color w:val="000000" w:themeColor="text1"/>
          <w:lang w:val="ru-RU"/>
        </w:rPr>
        <w:t xml:space="preserve"> </w:t>
      </w:r>
      <w:r w:rsidR="002A1707">
        <w:rPr>
          <w:rStyle w:val="1d"/>
          <w:rFonts w:ascii="Times New Roman" w:hAnsi="Times New Roman"/>
          <w:color w:val="000000" w:themeColor="text1"/>
          <w:lang w:val="ru-RU"/>
        </w:rPr>
        <w:t>д</w:t>
      </w:r>
      <w:r w:rsidRPr="00045FF8">
        <w:rPr>
          <w:rStyle w:val="1d"/>
          <w:rFonts w:ascii="Times New Roman" w:hAnsi="Times New Roman"/>
          <w:color w:val="000000" w:themeColor="text1"/>
          <w:lang w:val="ru-RU"/>
        </w:rPr>
        <w:t xml:space="preserve">анный метод позволяет устранить патологические сокращения мышц при сохранении их функции. Для достижения устойчивой ремиссии и сохранения качества жизни пациентов препараты БТА должны быть назначены пациенту сразу же после постановки диагноза фокальной дистонии, поскольку являются препаратами первой линии лечения. Инъекции должны проводиться регулярно, в среднем, каждые 3-4 месяца. Однако, интервал </w:t>
      </w:r>
      <w:r w:rsidRPr="009F43D0">
        <w:rPr>
          <w:rStyle w:val="1d"/>
          <w:rFonts w:ascii="Times New Roman" w:hAnsi="Times New Roman"/>
          <w:color w:val="000000" w:themeColor="text1"/>
          <w:lang w:val="ru-RU"/>
        </w:rPr>
        <w:t>между инъекциями может варьироваться в зависимости от степени выраженности</w:t>
      </w:r>
      <w:r w:rsidRPr="00045FF8">
        <w:rPr>
          <w:rStyle w:val="1d"/>
          <w:rFonts w:ascii="Times New Roman" w:hAnsi="Times New Roman"/>
          <w:color w:val="000000" w:themeColor="text1"/>
          <w:lang w:val="ru-RU"/>
        </w:rPr>
        <w:t xml:space="preserve"> основных клинических проявлений и самочувствия пациента, но не должен быть менее 12 недель. Целесообразна тактика гибкого интервала между инъекциями, «по запросу пациента», когда наступает снижение эффекта предыдущей инъекции. Безопасность и высокая эффективность ботулинотерапии доказана многочисленными контролируемыми исследованиями и 30-летней клинической </w:t>
      </w:r>
      <w:r w:rsidRPr="00970AFC">
        <w:rPr>
          <w:i/>
          <w:lang w:val="ru-RU"/>
        </w:rPr>
        <w:t>практикой [28,37]</w:t>
      </w:r>
      <w:r w:rsidR="0065670D">
        <w:rPr>
          <w:i/>
          <w:lang w:val="ru-RU"/>
        </w:rPr>
        <w:t xml:space="preserve">. </w:t>
      </w:r>
      <w:r w:rsidR="0065670D" w:rsidRPr="0065670D">
        <w:rPr>
          <w:i/>
          <w:lang w:val="ru-RU"/>
        </w:rPr>
        <w:t>Клинический э</w:t>
      </w:r>
      <w:r w:rsidR="0065670D" w:rsidRPr="0065670D">
        <w:rPr>
          <w:rFonts w:hint="eastAsia"/>
          <w:i/>
          <w:lang w:val="ru-RU"/>
        </w:rPr>
        <w:t>ффект после проведенной инъекции БТА наступает на 7 - 21 день и проявляется в виде выраженного снижения мышечного напряжения, спазмов и боли. Лечебный эффект БТА связан не только с его симптоматическим действием как локального миорелаксанта, но также и с влиянием на афферентные потоки на сегментарно-периферическом и надсегментарном уровне, что позволяет говорить о патогенетической роли ботулинотерапии в лечении фокальных дистоний [3, 16, 25, 46,50,66]. В последние годы появились данные о долгосрочной эффективности и безопасности препаратов ботулотоксина типа А</w:t>
      </w:r>
      <w:r w:rsidR="00621682">
        <w:rPr>
          <w:i/>
          <w:lang w:val="ru-RU"/>
        </w:rPr>
        <w:t>;</w:t>
      </w:r>
      <w:r w:rsidR="0065670D" w:rsidRPr="0065670D">
        <w:rPr>
          <w:rFonts w:hint="eastAsia"/>
          <w:i/>
          <w:lang w:val="ru-RU"/>
        </w:rPr>
        <w:t xml:space="preserve"> разработаны препараты ботулотоксина типа В (БТВ). Клинические дозы всех препаратов БТА выражаются в единицах действия (ЕД) и не являются взаимозаменяемыми. Рекомендуется проводить 3 - 4 курса инъекций в течение года в зависимости от выраженности симптомов заболевания и применяемого препарата БТА. В утвержденных инструкциях по применению препаратов БТА описаны дозы и способы введения. Также существуют медицинские технологии с конкретизацией и детализацией способов введения препарата и техники инъекций при различных формах фокальной дистонии [16,43]. Препараты данного класса могут вводить только </w:t>
      </w:r>
      <w:r w:rsidR="00621682">
        <w:rPr>
          <w:i/>
          <w:lang w:val="ru-RU"/>
        </w:rPr>
        <w:t>специалисты</w:t>
      </w:r>
      <w:r w:rsidR="0065670D" w:rsidRPr="0065670D">
        <w:rPr>
          <w:rFonts w:hint="eastAsia"/>
          <w:i/>
          <w:lang w:val="ru-RU"/>
        </w:rPr>
        <w:t xml:space="preserve">, обладающие специальной подготовкой и опытом обращения с ботулиническим токсином. При выборе места инъекции следует руководствоваться стандартным расположением мышц, непосредственное место инъекции определяют в соответствии с анатомическими ориентирами и данными пальпации, а также с помощью дополнительных методов: электромиографии, электростимуляции, ультразвука, КТ. Большинство мышц выбирается и инъецируется в соответствии с анализом дистонических движений, топографической анатомии, пальпации мышц [43,44,45]. Обязательно оформление добровольного информированного согласия на проведение лечения препаратом ботулинического токсина. Рекомендуется после проведенной процедуры ботулинотерапии </w:t>
      </w:r>
      <w:r w:rsidR="0065670D" w:rsidRPr="0065670D">
        <w:rPr>
          <w:rFonts w:hint="eastAsia"/>
          <w:i/>
          <w:lang w:val="ru-RU"/>
        </w:rPr>
        <w:lastRenderedPageBreak/>
        <w:t>активное сокращение инъецированных мышц в течение 20 мин, в течение часа пациент должен находиться под наблюдением в лечебном учреждении для контроля за развитием немедленных аллергических реакций [3,37].  В случае недостаточного эффекта, отмеченного при осмотре пациента в динамике, при последующих инъекциях проводится подбор и замена схем терапии, изменение дозы БТА, применение дополнительных методов контроля инъекции, консультирование с более опытным специалистом ботулинотерапии. Техника ботулинотерапии других форм фокальных дистоний подробно изложена в медицинской технологии [16,30,35], рекомендованная доза препарата не должна быть превышена [3,4,15, 17, 18, 19, 20, 21 ,22, 23, 24, 25]</w:t>
      </w:r>
      <w:r w:rsidRPr="00970AFC">
        <w:rPr>
          <w:i/>
          <w:lang w:val="ru-RU"/>
        </w:rPr>
        <w:t>.</w:t>
      </w:r>
    </w:p>
    <w:p w14:paraId="69D140AE" w14:textId="77777777" w:rsidR="0065670D" w:rsidRPr="00045FF8" w:rsidRDefault="0065670D" w:rsidP="002A1707">
      <w:pPr>
        <w:pStyle w:val="a5"/>
        <w:spacing w:line="360" w:lineRule="auto"/>
        <w:ind w:left="0"/>
        <w:rPr>
          <w:rFonts w:ascii="Times New Roman" w:hAnsi="Times New Roman"/>
          <w:color w:val="000000" w:themeColor="text1"/>
          <w:lang w:val="ru-RU"/>
        </w:rPr>
      </w:pPr>
    </w:p>
    <w:p w14:paraId="50ABA7CB" w14:textId="647DA791" w:rsidR="006F57A5" w:rsidRPr="002A1707" w:rsidRDefault="00E25DE0" w:rsidP="003B0250">
      <w:pPr>
        <w:pStyle w:val="16"/>
        <w:numPr>
          <w:ilvl w:val="0"/>
          <w:numId w:val="23"/>
        </w:numPr>
        <w:spacing w:line="360" w:lineRule="auto"/>
        <w:ind w:left="284" w:hanging="284"/>
        <w:rPr>
          <w:rStyle w:val="1d"/>
          <w:rFonts w:ascii="Times New Roman" w:hAnsi="Times New Roman"/>
          <w:i w:val="0"/>
          <w:iCs w:val="0"/>
          <w:color w:val="000000" w:themeColor="text1"/>
          <w:lang w:val="ru-RU"/>
        </w:rPr>
      </w:pPr>
      <w:r w:rsidRPr="00045FF8">
        <w:rPr>
          <w:rStyle w:val="1d"/>
          <w:rFonts w:ascii="Times New Roman" w:hAnsi="Times New Roman"/>
          <w:i w:val="0"/>
          <w:color w:val="000000" w:themeColor="text1"/>
          <w:lang w:val="ru-RU"/>
        </w:rPr>
        <w:t>Рекомендуется ботулинотерапия при цервикальной дистонии как терапия первой линии [</w:t>
      </w:r>
      <w:r w:rsidRPr="00045FF8">
        <w:rPr>
          <w:rStyle w:val="12"/>
          <w:rFonts w:ascii="Times New Roman" w:hAnsi="Times New Roman"/>
          <w:color w:val="000000" w:themeColor="text1"/>
          <w:lang w:val="ru-RU"/>
        </w:rPr>
        <w:t>42,43,44,45,46,47,48,49,50,51,52,53,54</w:t>
      </w:r>
      <w:r w:rsidRPr="00045FF8">
        <w:rPr>
          <w:rStyle w:val="1d"/>
          <w:rFonts w:ascii="Times New Roman" w:hAnsi="Times New Roman"/>
          <w:i w:val="0"/>
          <w:color w:val="000000" w:themeColor="text1"/>
          <w:lang w:val="ru-RU"/>
        </w:rPr>
        <w:t>]</w:t>
      </w:r>
    </w:p>
    <w:p w14:paraId="4392407D" w14:textId="77777777" w:rsidR="002A1707" w:rsidRPr="00045FF8" w:rsidRDefault="002A1707" w:rsidP="002A1707">
      <w:pPr>
        <w:pStyle w:val="16"/>
        <w:spacing w:line="360" w:lineRule="auto"/>
        <w:ind w:firstLine="0"/>
        <w:rPr>
          <w:rFonts w:ascii="Times New Roman" w:hAnsi="Times New Roman"/>
          <w:color w:val="000000" w:themeColor="text1"/>
          <w:lang w:val="ru-RU"/>
        </w:rPr>
      </w:pPr>
    </w:p>
    <w:p w14:paraId="6451015E" w14:textId="44B23CDF" w:rsidR="006F57A5" w:rsidRDefault="00E25DE0" w:rsidP="002A1707">
      <w:pPr>
        <w:pStyle w:val="a4"/>
        <w:spacing w:line="360" w:lineRule="auto"/>
        <w:ind w:left="0"/>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7A79A9" w:rsidRPr="007A79A9">
        <w:rPr>
          <w:rStyle w:val="StrongEmphasis"/>
          <w:rFonts w:ascii="Times New Roman" w:hAnsi="Times New Roman" w:hint="eastAsia"/>
          <w:color w:val="000000" w:themeColor="text1"/>
          <w:lang w:val="ru-RU"/>
        </w:rPr>
        <w:t>–</w:t>
      </w:r>
      <w:r w:rsidR="007A79A9">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 xml:space="preserve">А (уровень достоверности доказательств </w:t>
      </w:r>
      <w:r w:rsidR="007A79A9" w:rsidRPr="007A79A9">
        <w:rPr>
          <w:rStyle w:val="StrongEmphasis"/>
          <w:rFonts w:ascii="Times New Roman" w:hAnsi="Times New Roman" w:hint="eastAsia"/>
          <w:color w:val="000000" w:themeColor="text1"/>
          <w:lang w:val="ru-RU"/>
        </w:rPr>
        <w:t>–</w:t>
      </w:r>
      <w:r w:rsidR="007A79A9">
        <w:rPr>
          <w:rStyle w:val="StrongEmphasis"/>
          <w:rFonts w:ascii="Times New Roman" w:hAnsi="Times New Roman"/>
          <w:color w:val="000000" w:themeColor="text1"/>
          <w:lang w:val="ru-RU"/>
        </w:rPr>
        <w:t xml:space="preserve"> </w:t>
      </w:r>
      <w:r w:rsidRPr="00045FF8">
        <w:rPr>
          <w:rStyle w:val="StrongEmphasis"/>
          <w:rFonts w:ascii="Times New Roman" w:hAnsi="Times New Roman"/>
          <w:color w:val="000000" w:themeColor="text1"/>
          <w:lang w:val="ru-RU"/>
        </w:rPr>
        <w:t>1).</w:t>
      </w:r>
    </w:p>
    <w:p w14:paraId="261FBEC7" w14:textId="77777777" w:rsidR="002A1707" w:rsidRPr="00045FF8" w:rsidRDefault="002A1707" w:rsidP="002A1707">
      <w:pPr>
        <w:pStyle w:val="a4"/>
        <w:spacing w:line="360" w:lineRule="auto"/>
        <w:ind w:left="0"/>
        <w:rPr>
          <w:rFonts w:ascii="Times New Roman" w:hAnsi="Times New Roman"/>
          <w:color w:val="000000" w:themeColor="text1"/>
          <w:lang w:val="ru-RU"/>
        </w:rPr>
      </w:pPr>
    </w:p>
    <w:p w14:paraId="12AE5F33" w14:textId="2823AAAD" w:rsidR="006F57A5" w:rsidRDefault="00E25DE0" w:rsidP="002A1707">
      <w:pPr>
        <w:spacing w:line="360" w:lineRule="auto"/>
        <w:rPr>
          <w:i/>
          <w:lang w:val="ru-RU"/>
        </w:rPr>
      </w:pPr>
      <w:r w:rsidRPr="002A1707">
        <w:rPr>
          <w:rFonts w:ascii="Times New Roman" w:hAnsi="Times New Roman" w:cs="Times New Roman"/>
          <w:b/>
          <w:i/>
          <w:lang w:val="ru-RU"/>
        </w:rPr>
        <w:t>Комментарии:</w:t>
      </w:r>
      <w:r w:rsidRPr="00970AFC">
        <w:rPr>
          <w:lang w:val="ru-RU"/>
        </w:rPr>
        <w:t xml:space="preserve"> </w:t>
      </w:r>
      <w:r w:rsidRPr="007D096C">
        <w:rPr>
          <w:i/>
          <w:lang w:val="ru-RU"/>
        </w:rPr>
        <w:t>д</w:t>
      </w:r>
      <w:r w:rsidRPr="00970AFC">
        <w:rPr>
          <w:i/>
          <w:lang w:val="ru-RU"/>
        </w:rPr>
        <w:t xml:space="preserve">ля препарата Ботулинический токсин типа </w:t>
      </w:r>
      <w:r w:rsidRPr="00970AFC">
        <w:rPr>
          <w:i/>
        </w:rPr>
        <w:t>A</w:t>
      </w:r>
      <w:r w:rsidRPr="00970AFC">
        <w:rPr>
          <w:i/>
          <w:lang w:val="ru-RU"/>
        </w:rPr>
        <w:t xml:space="preserve">-гемагглютинин комплекс** 300 ЕД, 500 ЕД  </w:t>
      </w:r>
      <w:r w:rsidR="001E758C" w:rsidRPr="001E758C">
        <w:rPr>
          <w:rFonts w:hint="eastAsia"/>
          <w:i/>
          <w:lang w:val="ru-RU"/>
        </w:rPr>
        <w:t>[</w:t>
      </w:r>
      <w:r w:rsidR="007D096C">
        <w:rPr>
          <w:i/>
          <w:lang w:val="ru-RU"/>
        </w:rPr>
        <w:t xml:space="preserve">30, 35, 37, 45, 46, 47, 48, </w:t>
      </w:r>
      <w:r w:rsidR="003B4113">
        <w:rPr>
          <w:i/>
          <w:lang w:val="ru-RU"/>
        </w:rPr>
        <w:t>49</w:t>
      </w:r>
      <w:r w:rsidR="007D096C">
        <w:rPr>
          <w:i/>
          <w:lang w:val="ru-RU"/>
        </w:rPr>
        <w:t>, 100, 101</w:t>
      </w:r>
      <w:r w:rsidR="001E758C" w:rsidRPr="001E758C">
        <w:rPr>
          <w:rFonts w:hint="eastAsia"/>
          <w:i/>
          <w:lang w:val="ru-RU"/>
        </w:rPr>
        <w:t>]</w:t>
      </w:r>
    </w:p>
    <w:p w14:paraId="41447DB1" w14:textId="77777777" w:rsidR="002A1707" w:rsidRPr="00970AFC" w:rsidRDefault="002A1707" w:rsidP="002A1707">
      <w:pPr>
        <w:spacing w:line="360" w:lineRule="auto"/>
        <w:rPr>
          <w:lang w:val="ru-RU"/>
        </w:rPr>
      </w:pPr>
    </w:p>
    <w:p w14:paraId="4686D828" w14:textId="04D61606" w:rsidR="00D8518C" w:rsidRDefault="00E25DE0" w:rsidP="002A1707">
      <w:pPr>
        <w:spacing w:line="360" w:lineRule="auto"/>
        <w:rPr>
          <w:rFonts w:ascii="Times New Roman" w:hAnsi="Times New Roman" w:cs="Times New Roman"/>
          <w:b/>
          <w:lang w:val="ru-RU"/>
        </w:rPr>
      </w:pPr>
      <w:r w:rsidRPr="00970AFC">
        <w:rPr>
          <w:rFonts w:ascii="Times New Roman" w:hAnsi="Times New Roman" w:cs="Times New Roman"/>
          <w:b/>
          <w:lang w:val="ru-RU"/>
        </w:rPr>
        <w:t>Уровень убедительности рекомендаций</w:t>
      </w:r>
      <w:r w:rsidR="002A1707" w:rsidRPr="002A1707">
        <w:rPr>
          <w:rFonts w:ascii="Times New Roman" w:hAnsi="Times New Roman" w:cs="Times New Roman" w:hint="eastAsia"/>
          <w:b/>
          <w:lang w:val="ru-RU"/>
        </w:rPr>
        <w:t>–</w:t>
      </w:r>
      <w:r w:rsidRPr="00970AFC">
        <w:rPr>
          <w:rFonts w:ascii="Times New Roman" w:hAnsi="Times New Roman" w:cs="Times New Roman"/>
          <w:b/>
          <w:lang w:val="ru-RU"/>
        </w:rPr>
        <w:t xml:space="preserve">В (уровень </w:t>
      </w:r>
      <w:r w:rsidR="00343F6C">
        <w:rPr>
          <w:rFonts w:ascii="Times New Roman" w:hAnsi="Times New Roman" w:cs="Times New Roman"/>
          <w:b/>
          <w:lang w:val="ru-RU"/>
        </w:rPr>
        <w:t>достоверности доказательств</w:t>
      </w:r>
      <w:r w:rsidR="002A1707" w:rsidRPr="002A1707">
        <w:rPr>
          <w:rFonts w:ascii="Times New Roman" w:hAnsi="Times New Roman" w:cs="Times New Roman" w:hint="eastAsia"/>
          <w:b/>
          <w:lang w:val="ru-RU"/>
        </w:rPr>
        <w:t>–</w:t>
      </w:r>
      <w:r w:rsidR="00343F6C">
        <w:rPr>
          <w:rFonts w:ascii="Times New Roman" w:hAnsi="Times New Roman" w:cs="Times New Roman"/>
          <w:b/>
          <w:lang w:val="ru-RU"/>
        </w:rPr>
        <w:t>2).</w:t>
      </w:r>
    </w:p>
    <w:p w14:paraId="63A670A0" w14:textId="77777777" w:rsidR="002A1707" w:rsidRPr="00970AFC" w:rsidRDefault="002A1707" w:rsidP="002A1707">
      <w:pPr>
        <w:spacing w:line="360" w:lineRule="auto"/>
        <w:rPr>
          <w:rFonts w:ascii="Times New Roman" w:hAnsi="Times New Roman" w:cs="Times New Roman"/>
          <w:b/>
          <w:lang w:val="ru-RU"/>
        </w:rPr>
      </w:pPr>
    </w:p>
    <w:p w14:paraId="3E1F4BF3" w14:textId="40585A7D" w:rsidR="006F57A5" w:rsidRDefault="00E25DE0" w:rsidP="002A1707">
      <w:pPr>
        <w:pStyle w:val="a4"/>
        <w:spacing w:line="360" w:lineRule="auto"/>
        <w:ind w:left="0"/>
        <w:rPr>
          <w:rFonts w:ascii="Times New Roman" w:hAnsi="Times New Roman"/>
          <w:i/>
          <w:lang w:val="ru-RU"/>
        </w:rPr>
      </w:pPr>
      <w:r w:rsidRPr="002A1707">
        <w:rPr>
          <w:rStyle w:val="1d"/>
          <w:rFonts w:ascii="Times New Roman" w:hAnsi="Times New Roman"/>
          <w:b/>
          <w:color w:val="000000" w:themeColor="text1"/>
          <w:lang w:val="ru-RU"/>
        </w:rPr>
        <w:t>Комментарии</w:t>
      </w:r>
      <w:r w:rsidRPr="002A1707">
        <w:rPr>
          <w:rFonts w:ascii="Times New Roman" w:hAnsi="Times New Roman"/>
          <w:lang w:val="ru-RU"/>
        </w:rPr>
        <w:t>:</w:t>
      </w:r>
      <w:r w:rsidRPr="00970AFC">
        <w:rPr>
          <w:rFonts w:ascii="Times New Roman" w:hAnsi="Times New Roman"/>
          <w:i/>
          <w:lang w:val="ru-RU"/>
        </w:rPr>
        <w:t xml:space="preserve"> для препаратов Ботулинический токсин типа </w:t>
      </w:r>
      <w:r w:rsidRPr="00970AFC">
        <w:rPr>
          <w:rFonts w:ascii="Times New Roman" w:hAnsi="Times New Roman"/>
          <w:i/>
        </w:rPr>
        <w:t>A</w:t>
      </w:r>
      <w:r w:rsidRPr="00970AFC">
        <w:rPr>
          <w:rFonts w:ascii="Times New Roman" w:hAnsi="Times New Roman"/>
          <w:i/>
          <w:lang w:val="ru-RU"/>
        </w:rPr>
        <w:t>-гемагглютинин комплекс** 50 ЕД, 100 ЕД, 200 ЕД и Ботулинический токсин типа А</w:t>
      </w:r>
      <w:r w:rsidR="00D7023D" w:rsidRPr="00970AFC">
        <w:rPr>
          <w:rFonts w:ascii="Times New Roman" w:hAnsi="Times New Roman"/>
          <w:i/>
          <w:lang w:val="ru-RU"/>
        </w:rPr>
        <w:t>**</w:t>
      </w:r>
      <w:r w:rsidRPr="00970AFC">
        <w:rPr>
          <w:rFonts w:ascii="Times New Roman" w:hAnsi="Times New Roman"/>
          <w:i/>
          <w:lang w:val="ru-RU"/>
        </w:rPr>
        <w:t xml:space="preserve"> 50 ЕД, 100 ЕД</w:t>
      </w:r>
      <w:r w:rsidR="007D096C">
        <w:rPr>
          <w:rFonts w:ascii="Times New Roman" w:hAnsi="Times New Roman"/>
          <w:i/>
          <w:lang w:val="ru-RU"/>
        </w:rPr>
        <w:t xml:space="preserve"> </w:t>
      </w:r>
      <w:r w:rsidRPr="00970AFC">
        <w:rPr>
          <w:rFonts w:ascii="Times New Roman" w:hAnsi="Times New Roman"/>
          <w:i/>
          <w:lang w:val="ru-RU"/>
        </w:rPr>
        <w:t xml:space="preserve"> </w:t>
      </w:r>
      <w:r w:rsidR="007D096C" w:rsidRPr="007D096C">
        <w:rPr>
          <w:rFonts w:ascii="Times New Roman" w:hAnsi="Times New Roman" w:hint="eastAsia"/>
          <w:i/>
          <w:lang w:val="ru-RU"/>
        </w:rPr>
        <w:t>[</w:t>
      </w:r>
      <w:r w:rsidR="007D096C">
        <w:rPr>
          <w:rFonts w:ascii="Times New Roman" w:hAnsi="Times New Roman"/>
          <w:i/>
          <w:lang w:val="ru-RU"/>
        </w:rPr>
        <w:t>16</w:t>
      </w:r>
      <w:r w:rsidR="007D096C" w:rsidRPr="007D096C">
        <w:rPr>
          <w:rFonts w:ascii="Times New Roman" w:hAnsi="Times New Roman" w:hint="eastAsia"/>
          <w:i/>
          <w:lang w:val="ru-RU"/>
        </w:rPr>
        <w:t xml:space="preserve">, </w:t>
      </w:r>
      <w:r w:rsidR="007D096C">
        <w:rPr>
          <w:rFonts w:ascii="Times New Roman" w:hAnsi="Times New Roman"/>
          <w:i/>
          <w:lang w:val="ru-RU"/>
        </w:rPr>
        <w:t>28, 34, 37, 43, 44, 45, 46, 47, 48</w:t>
      </w:r>
      <w:r w:rsidR="00210333">
        <w:rPr>
          <w:rFonts w:ascii="Times New Roman" w:hAnsi="Times New Roman"/>
          <w:i/>
          <w:lang w:val="ru-RU"/>
        </w:rPr>
        <w:t>, 53, 54</w:t>
      </w:r>
      <w:r w:rsidR="007D096C" w:rsidRPr="007D096C">
        <w:rPr>
          <w:rFonts w:ascii="Times New Roman" w:hAnsi="Times New Roman" w:hint="eastAsia"/>
          <w:i/>
          <w:lang w:val="ru-RU"/>
        </w:rPr>
        <w:t>]</w:t>
      </w:r>
    </w:p>
    <w:p w14:paraId="21923ABE" w14:textId="77777777" w:rsidR="002A1707" w:rsidRPr="00045FF8" w:rsidRDefault="002A1707" w:rsidP="002A1707">
      <w:pPr>
        <w:pStyle w:val="a4"/>
        <w:spacing w:line="360" w:lineRule="auto"/>
        <w:ind w:left="0"/>
        <w:rPr>
          <w:rFonts w:ascii="Times New Roman" w:hAnsi="Times New Roman"/>
          <w:color w:val="000000" w:themeColor="text1"/>
          <w:lang w:val="ru-RU"/>
        </w:rPr>
      </w:pPr>
    </w:p>
    <w:p w14:paraId="51B185D0" w14:textId="01E45AD4" w:rsidR="006F57A5" w:rsidRDefault="00E25DE0" w:rsidP="002A1707">
      <w:pPr>
        <w:pStyle w:val="a4"/>
        <w:spacing w:line="360" w:lineRule="auto"/>
        <w:ind w:left="0"/>
        <w:rPr>
          <w:rStyle w:val="1d"/>
          <w:rFonts w:ascii="Times New Roman" w:hAnsi="Times New Roman"/>
          <w:color w:val="000000" w:themeColor="text1"/>
          <w:lang w:val="ru-RU"/>
        </w:rPr>
      </w:pPr>
      <w:r w:rsidRPr="002A1707">
        <w:rPr>
          <w:rStyle w:val="1d"/>
          <w:rFonts w:ascii="Times New Roman" w:hAnsi="Times New Roman"/>
          <w:b/>
          <w:color w:val="000000" w:themeColor="text1"/>
          <w:lang w:val="ru-RU"/>
        </w:rPr>
        <w:t>Комментарии:</w:t>
      </w:r>
      <w:r w:rsidRPr="00045FF8">
        <w:rPr>
          <w:rStyle w:val="1d"/>
          <w:rFonts w:ascii="Times New Roman" w:hAnsi="Times New Roman"/>
          <w:color w:val="000000" w:themeColor="text1"/>
          <w:lang w:val="ru-RU"/>
        </w:rPr>
        <w:t xml:space="preserve"> ботулотоксин принимается за лечение первой линии для ЦД.  На основании результатов двух исследований </w:t>
      </w:r>
      <w:r w:rsidRPr="00045FF8">
        <w:rPr>
          <w:rStyle w:val="1d"/>
          <w:rFonts w:ascii="Times New Roman" w:hAnsi="Times New Roman"/>
          <w:color w:val="000000" w:themeColor="text1"/>
        </w:rPr>
        <w:t>I</w:t>
      </w:r>
      <w:r w:rsidRPr="00045FF8">
        <w:rPr>
          <w:rStyle w:val="1d"/>
          <w:rFonts w:ascii="Times New Roman" w:hAnsi="Times New Roman"/>
          <w:color w:val="000000" w:themeColor="text1"/>
          <w:lang w:val="ru-RU"/>
        </w:rPr>
        <w:t xml:space="preserve"> класса препарату Ботулинический токсин типа </w:t>
      </w:r>
      <w:r w:rsidRPr="00045FF8">
        <w:rPr>
          <w:rStyle w:val="1d"/>
          <w:rFonts w:ascii="Times New Roman" w:hAnsi="Times New Roman"/>
          <w:color w:val="000000" w:themeColor="text1"/>
        </w:rPr>
        <w:t>A</w:t>
      </w:r>
      <w:r w:rsidRPr="00045FF8">
        <w:rPr>
          <w:rStyle w:val="1d"/>
          <w:rFonts w:ascii="Times New Roman" w:hAnsi="Times New Roman"/>
          <w:color w:val="000000" w:themeColor="text1"/>
          <w:lang w:val="ru-RU"/>
        </w:rPr>
        <w:t xml:space="preserve">-гемагглютинин комплекс 300 ЕД, 500 ЕД присвоен наивысший уровень рекомендаций (А); отсутствие дополнительных исследований класса </w:t>
      </w:r>
      <w:r w:rsidRPr="00045FF8">
        <w:rPr>
          <w:rStyle w:val="1d"/>
          <w:rFonts w:ascii="Times New Roman" w:hAnsi="Times New Roman"/>
          <w:color w:val="000000" w:themeColor="text1"/>
        </w:rPr>
        <w:t>I</w:t>
      </w:r>
      <w:r w:rsidRPr="00045FF8">
        <w:rPr>
          <w:rStyle w:val="1d"/>
          <w:rFonts w:ascii="Times New Roman" w:hAnsi="Times New Roman"/>
          <w:color w:val="000000" w:themeColor="text1"/>
          <w:lang w:val="ru-RU"/>
        </w:rPr>
        <w:t xml:space="preserve"> привело только к рекомендации уровня </w:t>
      </w:r>
      <w:r w:rsidRPr="00045FF8">
        <w:rPr>
          <w:rStyle w:val="1d"/>
          <w:rFonts w:ascii="Times New Roman" w:hAnsi="Times New Roman"/>
          <w:color w:val="000000" w:themeColor="text1"/>
        </w:rPr>
        <w:t>B</w:t>
      </w:r>
      <w:r w:rsidRPr="00045FF8">
        <w:rPr>
          <w:rStyle w:val="1d"/>
          <w:rFonts w:ascii="Times New Roman" w:hAnsi="Times New Roman"/>
          <w:color w:val="000000" w:themeColor="text1"/>
          <w:lang w:val="ru-RU"/>
        </w:rPr>
        <w:t xml:space="preserve"> для препаратов Ботулинический токсин типа </w:t>
      </w:r>
      <w:r w:rsidRPr="00045FF8">
        <w:rPr>
          <w:rStyle w:val="1d"/>
          <w:rFonts w:ascii="Times New Roman" w:hAnsi="Times New Roman"/>
          <w:color w:val="000000" w:themeColor="text1"/>
        </w:rPr>
        <w:t>A</w:t>
      </w:r>
      <w:r w:rsidRPr="00045FF8">
        <w:rPr>
          <w:rStyle w:val="1d"/>
          <w:rFonts w:ascii="Times New Roman" w:hAnsi="Times New Roman"/>
          <w:color w:val="000000" w:themeColor="text1"/>
          <w:lang w:val="ru-RU"/>
        </w:rPr>
        <w:t xml:space="preserve">-гемагглютинин комплекс 100 ЕД, 200 ЕД и Ботулинический токсин типа А 50 ЕД, 100 ЕД.  По данным двойного слепого сравнительного исследования </w:t>
      </w:r>
      <w:r w:rsidRPr="00045FF8">
        <w:rPr>
          <w:rStyle w:val="1d"/>
          <w:rFonts w:ascii="Times New Roman" w:hAnsi="Times New Roman"/>
          <w:color w:val="000000" w:themeColor="text1"/>
        </w:rPr>
        <w:t>II</w:t>
      </w:r>
      <w:r w:rsidRPr="00045FF8">
        <w:rPr>
          <w:rStyle w:val="1d"/>
          <w:rFonts w:ascii="Times New Roman" w:hAnsi="Times New Roman"/>
          <w:color w:val="000000" w:themeColor="text1"/>
          <w:lang w:val="ru-RU"/>
        </w:rPr>
        <w:t xml:space="preserve"> класса с участием 46 пациентов рандомизированых в группы с применением препарата Ботулинический токсин типа </w:t>
      </w:r>
      <w:r w:rsidRPr="00045FF8">
        <w:rPr>
          <w:rStyle w:val="1d"/>
          <w:rFonts w:ascii="Times New Roman" w:hAnsi="Times New Roman"/>
          <w:color w:val="000000" w:themeColor="text1"/>
        </w:rPr>
        <w:t>A</w:t>
      </w:r>
      <w:r w:rsidRPr="00045FF8">
        <w:rPr>
          <w:rStyle w:val="1d"/>
          <w:rFonts w:ascii="Times New Roman" w:hAnsi="Times New Roman"/>
          <w:color w:val="000000" w:themeColor="text1"/>
          <w:lang w:val="ru-RU"/>
        </w:rPr>
        <w:t xml:space="preserve">-гемагглютинин комплекс 100 ЕД, 200 ЕД и Ботулинический токсин типа </w:t>
      </w:r>
      <w:r w:rsidRPr="00045FF8">
        <w:rPr>
          <w:rStyle w:val="1d"/>
          <w:rFonts w:ascii="Times New Roman" w:hAnsi="Times New Roman"/>
          <w:color w:val="000000" w:themeColor="text1"/>
        </w:rPr>
        <w:t>A</w:t>
      </w:r>
      <w:r w:rsidRPr="00045FF8">
        <w:rPr>
          <w:rStyle w:val="1d"/>
          <w:rFonts w:ascii="Times New Roman" w:hAnsi="Times New Roman"/>
          <w:color w:val="000000" w:themeColor="text1"/>
          <w:lang w:val="ru-RU"/>
        </w:rPr>
        <w:t xml:space="preserve">-гемагглютинин комплекс 300 ЕД, 500 ЕД (соотношение дозировок 1:3) не наблюдалось </w:t>
      </w:r>
      <w:r w:rsidRPr="00045FF8">
        <w:rPr>
          <w:rStyle w:val="1d"/>
          <w:rFonts w:ascii="Times New Roman" w:hAnsi="Times New Roman"/>
          <w:color w:val="000000" w:themeColor="text1"/>
          <w:lang w:val="ru-RU"/>
        </w:rPr>
        <w:lastRenderedPageBreak/>
        <w:t xml:space="preserve">существенной разницы между двумя препаратами на 4-й неделе, однако к 12 неделе в группе применения препарата Ботулинический токсин типа </w:t>
      </w:r>
      <w:r w:rsidRPr="00045FF8">
        <w:rPr>
          <w:rStyle w:val="1d"/>
          <w:rFonts w:ascii="Times New Roman" w:hAnsi="Times New Roman"/>
          <w:color w:val="000000" w:themeColor="text1"/>
        </w:rPr>
        <w:t>A</w:t>
      </w:r>
      <w:r w:rsidRPr="00045FF8">
        <w:rPr>
          <w:rStyle w:val="1d"/>
          <w:rFonts w:ascii="Times New Roman" w:hAnsi="Times New Roman"/>
          <w:color w:val="000000" w:themeColor="text1"/>
          <w:lang w:val="ru-RU"/>
        </w:rPr>
        <w:t xml:space="preserve">-гемагглютинин комплекс 100 ЕД, 200 ЕД был отмечен менее выраженный и менее продолжительный эффект по шкале </w:t>
      </w:r>
      <w:r w:rsidRPr="00045FF8">
        <w:rPr>
          <w:rStyle w:val="1d"/>
          <w:rFonts w:ascii="Times New Roman" w:hAnsi="Times New Roman"/>
          <w:color w:val="000000" w:themeColor="text1"/>
        </w:rPr>
        <w:t>TWSTRS</w:t>
      </w:r>
      <w:r w:rsidRPr="00045FF8">
        <w:rPr>
          <w:rStyle w:val="1d"/>
          <w:rFonts w:ascii="Times New Roman" w:hAnsi="Times New Roman"/>
          <w:color w:val="000000" w:themeColor="text1"/>
          <w:lang w:val="ru-RU"/>
        </w:rPr>
        <w:t>.</w:t>
      </w:r>
    </w:p>
    <w:p w14:paraId="307D2C4A" w14:textId="77777777" w:rsidR="002A1707" w:rsidRPr="00045FF8" w:rsidRDefault="002A1707" w:rsidP="002A1707">
      <w:pPr>
        <w:pStyle w:val="a4"/>
        <w:spacing w:line="360" w:lineRule="auto"/>
        <w:ind w:left="0"/>
        <w:rPr>
          <w:rFonts w:ascii="Times New Roman" w:hAnsi="Times New Roman"/>
          <w:color w:val="000000" w:themeColor="text1"/>
          <w:lang w:val="ru-RU"/>
        </w:rPr>
      </w:pPr>
    </w:p>
    <w:p w14:paraId="226762EB" w14:textId="46DE040F" w:rsidR="006F57A5" w:rsidRDefault="00E25DE0" w:rsidP="003B0250">
      <w:pPr>
        <w:pStyle w:val="17"/>
        <w:numPr>
          <w:ilvl w:val="0"/>
          <w:numId w:val="23"/>
        </w:numPr>
        <w:spacing w:line="360" w:lineRule="auto"/>
        <w:ind w:left="284" w:hanging="284"/>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При выявлении блефароспазма рекомендуется рассматривать ботулинотерапию как первый метод лечения для коррекции непроизвольных движений мимических мышц [31,</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32,</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33,</w:t>
      </w:r>
      <w:r w:rsidR="00656879" w:rsidRPr="00656879">
        <w:rPr>
          <w:rFonts w:ascii="Times New Roman" w:hAnsi="Times New Roman" w:cs="Times New Roman"/>
          <w:color w:val="000000" w:themeColor="text1"/>
          <w:lang w:val="ru-RU"/>
        </w:rPr>
        <w:t xml:space="preserve"> 37</w:t>
      </w:r>
      <w:r w:rsidR="00656879">
        <w:rPr>
          <w:rFonts w:ascii="Times New Roman" w:hAnsi="Times New Roman" w:cs="Times New Roman"/>
          <w:color w:val="000000" w:themeColor="text1"/>
          <w:lang w:val="ru-RU"/>
        </w:rPr>
        <w:t xml:space="preserve">, 40, </w:t>
      </w:r>
      <w:r w:rsidRPr="00045FF8">
        <w:rPr>
          <w:rFonts w:ascii="Times New Roman" w:hAnsi="Times New Roman" w:cs="Times New Roman"/>
          <w:color w:val="000000" w:themeColor="text1"/>
          <w:lang w:val="ru-RU"/>
        </w:rPr>
        <w:t>53,</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55,</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57,</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58,</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59,</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60,</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61,</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62,</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63,</w:t>
      </w:r>
      <w:r w:rsidR="00656879" w:rsidRPr="00656879">
        <w:rPr>
          <w:rFonts w:ascii="Times New Roman" w:hAnsi="Times New Roman" w:cs="Times New Roman"/>
          <w:color w:val="000000" w:themeColor="text1"/>
          <w:lang w:val="ru-RU"/>
        </w:rPr>
        <w:t xml:space="preserve"> </w:t>
      </w:r>
      <w:r w:rsidRPr="00045FF8">
        <w:rPr>
          <w:rFonts w:ascii="Times New Roman" w:hAnsi="Times New Roman" w:cs="Times New Roman"/>
          <w:color w:val="000000" w:themeColor="text1"/>
          <w:lang w:val="ru-RU"/>
        </w:rPr>
        <w:t>64].</w:t>
      </w:r>
    </w:p>
    <w:p w14:paraId="5115F42F" w14:textId="77777777" w:rsidR="002A1707" w:rsidRPr="00045FF8" w:rsidRDefault="002A1707" w:rsidP="002A1707">
      <w:pPr>
        <w:pStyle w:val="17"/>
        <w:spacing w:line="360" w:lineRule="auto"/>
        <w:ind w:left="0"/>
        <w:jc w:val="both"/>
        <w:rPr>
          <w:rFonts w:ascii="Times New Roman" w:hAnsi="Times New Roman" w:cs="Times New Roman"/>
          <w:color w:val="000000" w:themeColor="text1"/>
          <w:lang w:val="ru-RU"/>
        </w:rPr>
      </w:pPr>
    </w:p>
    <w:p w14:paraId="734A897D" w14:textId="3E7C7580" w:rsidR="006F57A5" w:rsidRDefault="00E25DE0" w:rsidP="002A1707">
      <w:pPr>
        <w:pStyle w:val="17"/>
        <w:spacing w:line="360" w:lineRule="auto"/>
        <w:ind w:left="0"/>
        <w:jc w:val="both"/>
        <w:rPr>
          <w:rStyle w:val="StrongEmphasis"/>
          <w:rFonts w:ascii="Times New Roman" w:hAnsi="Times New Roman" w:cs="Times New Roman"/>
          <w:color w:val="000000" w:themeColor="text1"/>
          <w:lang w:val="ru-RU"/>
        </w:rPr>
      </w:pPr>
      <w:r w:rsidRPr="00045FF8">
        <w:rPr>
          <w:rStyle w:val="StrongEmphasis"/>
          <w:rFonts w:ascii="Times New Roman" w:eastAsia="Times New Roman" w:hAnsi="Times New Roman" w:cs="Times New Roman"/>
          <w:color w:val="000000" w:themeColor="text1"/>
          <w:lang w:val="ru-RU" w:eastAsia="ru-RU"/>
        </w:rPr>
        <w:t>Уровень убедительности рекомендаций</w:t>
      </w:r>
      <w:r w:rsidR="002A1707" w:rsidRPr="002A1707">
        <w:rPr>
          <w:rStyle w:val="StrongEmphasis"/>
          <w:rFonts w:ascii="Times New Roman" w:eastAsia="Times New Roman" w:hAnsi="Times New Roman" w:cs="Times New Roman" w:hint="eastAsia"/>
          <w:color w:val="000000" w:themeColor="text1"/>
          <w:lang w:val="ru-RU" w:eastAsia="ru-RU"/>
        </w:rPr>
        <w:t xml:space="preserve"> – </w:t>
      </w:r>
      <w:r w:rsidRPr="00045FF8">
        <w:rPr>
          <w:rStyle w:val="StrongEmphasis"/>
          <w:rFonts w:ascii="Times New Roman" w:eastAsia="Times New Roman" w:hAnsi="Times New Roman" w:cs="Times New Roman"/>
          <w:color w:val="000000" w:themeColor="text1"/>
          <w:lang w:val="ru-RU" w:eastAsia="ru-RU"/>
        </w:rPr>
        <w:t xml:space="preserve">В (уровень достоверности доказательств </w:t>
      </w:r>
      <w:r w:rsidRPr="00045FF8">
        <w:rPr>
          <w:rStyle w:val="StrongEmphasis"/>
          <w:rFonts w:ascii="Times New Roman" w:hAnsi="Times New Roman" w:cs="Times New Roman"/>
          <w:color w:val="000000" w:themeColor="text1"/>
          <w:lang w:val="ru-RU"/>
        </w:rPr>
        <w:t>–1).</w:t>
      </w:r>
    </w:p>
    <w:p w14:paraId="19686397" w14:textId="77777777" w:rsidR="00E72ACA" w:rsidRPr="00045FF8" w:rsidRDefault="00E72ACA" w:rsidP="002A1707">
      <w:pPr>
        <w:pStyle w:val="17"/>
        <w:spacing w:line="360" w:lineRule="auto"/>
        <w:ind w:left="0"/>
        <w:jc w:val="both"/>
        <w:rPr>
          <w:rFonts w:ascii="Times New Roman" w:hAnsi="Times New Roman" w:cs="Times New Roman"/>
          <w:color w:val="000000" w:themeColor="text1"/>
          <w:lang w:val="ru-RU"/>
        </w:rPr>
      </w:pPr>
    </w:p>
    <w:p w14:paraId="0D89827D" w14:textId="52457D39" w:rsidR="006F57A5" w:rsidRDefault="00E25DE0" w:rsidP="002A1707">
      <w:pPr>
        <w:pStyle w:val="a4"/>
        <w:spacing w:line="360" w:lineRule="auto"/>
        <w:ind w:left="0"/>
        <w:rPr>
          <w:rStyle w:val="12"/>
          <w:rFonts w:ascii="Times New Roman" w:hAnsi="Times New Roman"/>
          <w:i/>
          <w:color w:val="000000" w:themeColor="text1"/>
          <w:lang w:val="ru-RU"/>
        </w:rPr>
      </w:pPr>
      <w:r w:rsidRPr="002A1707">
        <w:rPr>
          <w:rStyle w:val="12"/>
          <w:rFonts w:ascii="Times New Roman" w:hAnsi="Times New Roman"/>
          <w:b/>
          <w:i/>
          <w:color w:val="000000" w:themeColor="text1"/>
          <w:lang w:val="ru-RU"/>
        </w:rPr>
        <w:t>Комментарии:</w:t>
      </w:r>
      <w:r w:rsidRPr="00045FF8">
        <w:rPr>
          <w:rStyle w:val="12"/>
          <w:rFonts w:ascii="Times New Roman" w:hAnsi="Times New Roman"/>
          <w:color w:val="000000" w:themeColor="text1"/>
          <w:lang w:val="ru-RU"/>
        </w:rPr>
        <w:t xml:space="preserve"> </w:t>
      </w:r>
      <w:r w:rsidRPr="00045FF8">
        <w:rPr>
          <w:rStyle w:val="12"/>
          <w:rFonts w:ascii="Times New Roman" w:hAnsi="Times New Roman"/>
          <w:i/>
          <w:color w:val="000000" w:themeColor="text1"/>
          <w:lang w:val="ru-RU"/>
        </w:rPr>
        <w:t>все 3 типа ботулотоксинов имеют схожую эффективность и могут оставаться эффективными в течение длительного времени.</w:t>
      </w:r>
    </w:p>
    <w:p w14:paraId="4EE1DEDB" w14:textId="77777777" w:rsidR="002A1707" w:rsidRPr="00045FF8" w:rsidRDefault="002A1707" w:rsidP="002A1707">
      <w:pPr>
        <w:pStyle w:val="a4"/>
        <w:spacing w:line="360" w:lineRule="auto"/>
        <w:ind w:left="0"/>
        <w:rPr>
          <w:rFonts w:ascii="Times New Roman" w:hAnsi="Times New Roman"/>
          <w:color w:val="000000" w:themeColor="text1"/>
          <w:lang w:val="ru-RU"/>
        </w:rPr>
      </w:pPr>
    </w:p>
    <w:p w14:paraId="6F5FB579" w14:textId="011093A1" w:rsidR="006F57A5" w:rsidRPr="008B3D0E" w:rsidRDefault="00E25DE0" w:rsidP="003B0250">
      <w:pPr>
        <w:pStyle w:val="16"/>
        <w:numPr>
          <w:ilvl w:val="0"/>
          <w:numId w:val="23"/>
        </w:numPr>
        <w:spacing w:line="360" w:lineRule="auto"/>
        <w:ind w:left="284" w:hanging="284"/>
        <w:rPr>
          <w:rStyle w:val="1d"/>
          <w:rFonts w:ascii="Times New Roman" w:hAnsi="Times New Roman"/>
          <w:i w:val="0"/>
          <w:iCs w:val="0"/>
          <w:color w:val="000000" w:themeColor="text1"/>
          <w:lang w:val="ru-RU"/>
        </w:rPr>
      </w:pPr>
      <w:r w:rsidRPr="00045FF8">
        <w:rPr>
          <w:rStyle w:val="12"/>
          <w:rFonts w:ascii="Times New Roman" w:hAnsi="Times New Roman"/>
          <w:color w:val="000000" w:themeColor="text1"/>
          <w:lang w:val="ru-RU"/>
        </w:rPr>
        <w:t xml:space="preserve">При выявлении признаков спастической аддукторной дисфонии и гемифациальном спазме рекомендуется применение препаратов </w:t>
      </w:r>
      <w:r w:rsidRPr="00045FF8">
        <w:rPr>
          <w:rStyle w:val="1d"/>
          <w:rFonts w:ascii="Times New Roman" w:hAnsi="Times New Roman"/>
          <w:i w:val="0"/>
          <w:color w:val="000000" w:themeColor="text1"/>
          <w:lang w:val="ru-RU"/>
        </w:rPr>
        <w:t xml:space="preserve">Ботулинический токсин типа </w:t>
      </w:r>
      <w:r w:rsidRPr="00045FF8">
        <w:rPr>
          <w:rStyle w:val="1d"/>
          <w:rFonts w:ascii="Times New Roman" w:hAnsi="Times New Roman"/>
          <w:i w:val="0"/>
          <w:color w:val="000000" w:themeColor="text1"/>
        </w:rPr>
        <w:t>A</w:t>
      </w:r>
      <w:r w:rsidRPr="00045FF8">
        <w:rPr>
          <w:rStyle w:val="1d"/>
          <w:rFonts w:ascii="Times New Roman" w:hAnsi="Times New Roman"/>
          <w:i w:val="0"/>
          <w:color w:val="000000" w:themeColor="text1"/>
          <w:lang w:val="ru-RU"/>
        </w:rPr>
        <w:t xml:space="preserve">-гемагглютинин комплекс** 100 ЕД,  200 ЕД и  Ботулинический токсин типа </w:t>
      </w:r>
      <w:r w:rsidRPr="00045FF8">
        <w:rPr>
          <w:rStyle w:val="1d"/>
          <w:rFonts w:ascii="Times New Roman" w:hAnsi="Times New Roman"/>
          <w:i w:val="0"/>
          <w:color w:val="000000" w:themeColor="text1"/>
        </w:rPr>
        <w:t>A</w:t>
      </w:r>
      <w:r w:rsidRPr="00045FF8">
        <w:rPr>
          <w:rStyle w:val="1d"/>
          <w:rFonts w:ascii="Times New Roman" w:hAnsi="Times New Roman"/>
          <w:i w:val="0"/>
          <w:color w:val="000000" w:themeColor="text1"/>
          <w:lang w:val="ru-RU"/>
        </w:rPr>
        <w:t>-гемагглютинин комплекс** 300 ЕД, 500 ЕД</w:t>
      </w:r>
      <w:r w:rsidRPr="00045FF8">
        <w:rPr>
          <w:rStyle w:val="1d"/>
          <w:rFonts w:ascii="Times New Roman" w:hAnsi="Times New Roman"/>
          <w:color w:val="000000" w:themeColor="text1"/>
          <w:lang w:val="ru-RU"/>
        </w:rPr>
        <w:t xml:space="preserve"> </w:t>
      </w:r>
      <w:r w:rsidRPr="00045FF8">
        <w:rPr>
          <w:rStyle w:val="1d"/>
          <w:rFonts w:ascii="Times New Roman" w:hAnsi="Times New Roman"/>
          <w:i w:val="0"/>
          <w:color w:val="000000" w:themeColor="text1"/>
          <w:lang w:val="ru-RU"/>
        </w:rPr>
        <w:t>[28</w:t>
      </w:r>
      <w:r w:rsidR="00210333">
        <w:rPr>
          <w:rStyle w:val="1d"/>
          <w:rFonts w:ascii="Times New Roman" w:hAnsi="Times New Roman"/>
          <w:i w:val="0"/>
          <w:color w:val="000000" w:themeColor="text1"/>
          <w:lang w:val="ru-RU"/>
        </w:rPr>
        <w:t>, 37, 62</w:t>
      </w:r>
      <w:r w:rsidRPr="00045FF8">
        <w:rPr>
          <w:rStyle w:val="1d"/>
          <w:rFonts w:ascii="Times New Roman" w:hAnsi="Times New Roman"/>
          <w:i w:val="0"/>
          <w:color w:val="000000" w:themeColor="text1"/>
          <w:lang w:val="ru-RU"/>
        </w:rPr>
        <w:t>].</w:t>
      </w:r>
    </w:p>
    <w:p w14:paraId="115C0D5C" w14:textId="77777777" w:rsidR="008B3D0E" w:rsidRPr="00045FF8" w:rsidRDefault="008B3D0E" w:rsidP="008B3D0E">
      <w:pPr>
        <w:pStyle w:val="16"/>
        <w:spacing w:line="360" w:lineRule="auto"/>
        <w:ind w:firstLine="0"/>
        <w:rPr>
          <w:rFonts w:ascii="Times New Roman" w:hAnsi="Times New Roman"/>
          <w:color w:val="000000" w:themeColor="text1"/>
          <w:lang w:val="ru-RU"/>
        </w:rPr>
      </w:pPr>
    </w:p>
    <w:p w14:paraId="45C1C869" w14:textId="79CBA7A7" w:rsidR="00E0452D" w:rsidRDefault="00E25DE0" w:rsidP="002A1707">
      <w:pPr>
        <w:pStyle w:val="16"/>
        <w:spacing w:line="360" w:lineRule="auto"/>
        <w:ind w:firstLine="0"/>
        <w:rPr>
          <w:rStyle w:val="12"/>
          <w:rFonts w:ascii="Times New Roman" w:hAnsi="Times New Roman"/>
          <w:color w:val="000000" w:themeColor="text1"/>
          <w:lang w:val="ru-RU"/>
        </w:rPr>
      </w:pPr>
      <w:r w:rsidRPr="00045FF8">
        <w:rPr>
          <w:rStyle w:val="1d"/>
          <w:rFonts w:ascii="Times New Roman" w:hAnsi="Times New Roman"/>
          <w:b/>
          <w:i w:val="0"/>
          <w:color w:val="000000" w:themeColor="text1"/>
          <w:lang w:val="ru-RU"/>
        </w:rPr>
        <w:t xml:space="preserve">Уровень убедительности рекомендаций </w:t>
      </w:r>
      <w:r w:rsidR="002A1707" w:rsidRPr="002A1707">
        <w:rPr>
          <w:rStyle w:val="1d"/>
          <w:rFonts w:ascii="Times New Roman" w:hAnsi="Times New Roman" w:hint="eastAsia"/>
          <w:b/>
          <w:i w:val="0"/>
          <w:color w:val="000000" w:themeColor="text1"/>
          <w:lang w:val="ru-RU"/>
        </w:rPr>
        <w:t xml:space="preserve"> – </w:t>
      </w:r>
      <w:r w:rsidRPr="00045FF8">
        <w:rPr>
          <w:rStyle w:val="1d"/>
          <w:rFonts w:ascii="Times New Roman" w:hAnsi="Times New Roman"/>
          <w:b/>
          <w:i w:val="0"/>
          <w:color w:val="000000" w:themeColor="text1"/>
          <w:lang w:val="ru-RU"/>
        </w:rPr>
        <w:t xml:space="preserve">В (уровень достоверности доказательств </w:t>
      </w:r>
      <w:r w:rsidR="002A1707" w:rsidRPr="002A1707">
        <w:rPr>
          <w:rStyle w:val="1d"/>
          <w:rFonts w:ascii="Times New Roman" w:hAnsi="Times New Roman" w:hint="eastAsia"/>
          <w:b/>
          <w:i w:val="0"/>
          <w:color w:val="000000" w:themeColor="text1"/>
          <w:lang w:val="ru-RU"/>
        </w:rPr>
        <w:t xml:space="preserve"> – </w:t>
      </w:r>
      <w:r w:rsidRPr="00045FF8">
        <w:rPr>
          <w:rStyle w:val="1d"/>
          <w:rFonts w:ascii="Times New Roman" w:hAnsi="Times New Roman"/>
          <w:b/>
          <w:i w:val="0"/>
          <w:color w:val="000000" w:themeColor="text1"/>
          <w:lang w:val="ru-RU"/>
        </w:rPr>
        <w:t xml:space="preserve"> 2).</w:t>
      </w:r>
      <w:r w:rsidRPr="00045FF8">
        <w:rPr>
          <w:rStyle w:val="12"/>
          <w:rFonts w:ascii="Times New Roman" w:hAnsi="Times New Roman"/>
          <w:color w:val="000000" w:themeColor="text1"/>
          <w:lang w:val="ru-RU"/>
        </w:rPr>
        <w:t xml:space="preserve"> </w:t>
      </w:r>
    </w:p>
    <w:p w14:paraId="14EBB28C" w14:textId="77777777" w:rsidR="008B3D0E" w:rsidRDefault="008B3D0E" w:rsidP="002A1707">
      <w:pPr>
        <w:pStyle w:val="16"/>
        <w:spacing w:line="360" w:lineRule="auto"/>
        <w:ind w:firstLine="0"/>
        <w:rPr>
          <w:rStyle w:val="12"/>
          <w:rFonts w:ascii="Times New Roman" w:hAnsi="Times New Roman"/>
          <w:color w:val="000000" w:themeColor="text1"/>
          <w:lang w:val="ru-RU"/>
        </w:rPr>
      </w:pPr>
    </w:p>
    <w:p w14:paraId="36323BE3" w14:textId="312D6885" w:rsidR="006F57A5" w:rsidRDefault="00E25DE0" w:rsidP="002A1707">
      <w:pPr>
        <w:pStyle w:val="16"/>
        <w:spacing w:line="360" w:lineRule="auto"/>
        <w:ind w:firstLine="0"/>
        <w:rPr>
          <w:rStyle w:val="1d"/>
          <w:rFonts w:ascii="Times New Roman" w:hAnsi="Times New Roman"/>
          <w:color w:val="000000" w:themeColor="text1"/>
          <w:lang w:val="ru-RU"/>
        </w:rPr>
      </w:pPr>
      <w:r w:rsidRPr="0065670D">
        <w:rPr>
          <w:rStyle w:val="1d"/>
          <w:rFonts w:ascii="Times New Roman" w:hAnsi="Times New Roman"/>
          <w:b/>
          <w:iCs w:val="0"/>
          <w:color w:val="000000" w:themeColor="text1"/>
          <w:lang w:val="ru-RU"/>
        </w:rPr>
        <w:t>Комментарии:</w:t>
      </w:r>
      <w:r w:rsidRPr="00045FF8">
        <w:rPr>
          <w:rStyle w:val="1d"/>
          <w:rFonts w:ascii="Times New Roman" w:hAnsi="Times New Roman"/>
          <w:i w:val="0"/>
          <w:iCs w:val="0"/>
          <w:color w:val="000000" w:themeColor="text1"/>
          <w:lang w:val="ru-RU"/>
        </w:rPr>
        <w:t xml:space="preserve"> </w:t>
      </w:r>
      <w:r w:rsidRPr="00045FF8">
        <w:rPr>
          <w:rStyle w:val="1d"/>
          <w:rFonts w:ascii="Times New Roman" w:hAnsi="Times New Roman"/>
          <w:color w:val="000000" w:themeColor="text1"/>
          <w:lang w:val="ru-RU"/>
        </w:rPr>
        <w:t>БТА вероятно эффективен для аддукторного типа ларингеальной дистонии, но недостаточно данных для подтверждения эффективности при абдукторном типе ларингеальной дистонии и при мышечной тонзионной дисфонии.</w:t>
      </w:r>
    </w:p>
    <w:p w14:paraId="360F90FB" w14:textId="77777777" w:rsidR="008B3D0E" w:rsidRPr="00045FF8" w:rsidRDefault="008B3D0E" w:rsidP="002A1707">
      <w:pPr>
        <w:pStyle w:val="16"/>
        <w:spacing w:line="360" w:lineRule="auto"/>
        <w:ind w:firstLine="0"/>
        <w:rPr>
          <w:rFonts w:ascii="Times New Roman" w:hAnsi="Times New Roman"/>
          <w:color w:val="000000" w:themeColor="text1"/>
          <w:lang w:val="ru-RU"/>
        </w:rPr>
      </w:pPr>
    </w:p>
    <w:p w14:paraId="403041D7" w14:textId="12016202" w:rsidR="006F57A5" w:rsidRPr="008B3D0E" w:rsidRDefault="00E25DE0" w:rsidP="003B0250">
      <w:pPr>
        <w:pStyle w:val="16"/>
        <w:numPr>
          <w:ilvl w:val="0"/>
          <w:numId w:val="23"/>
        </w:numPr>
        <w:spacing w:line="360" w:lineRule="auto"/>
        <w:ind w:left="284" w:hanging="284"/>
        <w:rPr>
          <w:rStyle w:val="1d"/>
          <w:rFonts w:ascii="Times New Roman" w:hAnsi="Times New Roman"/>
          <w:i w:val="0"/>
          <w:iCs w:val="0"/>
          <w:color w:val="000000" w:themeColor="text1"/>
          <w:lang w:val="ru-RU"/>
        </w:rPr>
      </w:pPr>
      <w:r w:rsidRPr="00045FF8">
        <w:rPr>
          <w:rStyle w:val="1d"/>
          <w:rFonts w:ascii="Times New Roman" w:hAnsi="Times New Roman"/>
          <w:i w:val="0"/>
          <w:color w:val="000000" w:themeColor="text1"/>
          <w:lang w:val="ru-RU"/>
        </w:rPr>
        <w:t>При писчем спазме рекомендуется БТА для коррекции мелкой моторики кисти [9,15,28</w:t>
      </w:r>
      <w:r w:rsidR="00F67D47">
        <w:rPr>
          <w:rStyle w:val="1d"/>
          <w:rFonts w:ascii="Times New Roman" w:hAnsi="Times New Roman"/>
          <w:i w:val="0"/>
          <w:color w:val="000000" w:themeColor="text1"/>
          <w:lang w:val="ru-RU"/>
        </w:rPr>
        <w:t>, 37</w:t>
      </w:r>
      <w:r w:rsidRPr="00045FF8">
        <w:rPr>
          <w:rStyle w:val="1d"/>
          <w:rFonts w:ascii="Times New Roman" w:hAnsi="Times New Roman"/>
          <w:i w:val="0"/>
          <w:color w:val="000000" w:themeColor="text1"/>
          <w:lang w:val="ru-RU"/>
        </w:rPr>
        <w:t>]</w:t>
      </w:r>
    </w:p>
    <w:p w14:paraId="2724DDDA" w14:textId="77777777" w:rsidR="008B3D0E" w:rsidRPr="00045FF8" w:rsidRDefault="008B3D0E" w:rsidP="008B3D0E">
      <w:pPr>
        <w:pStyle w:val="16"/>
        <w:spacing w:line="360" w:lineRule="auto"/>
        <w:ind w:firstLine="0"/>
        <w:rPr>
          <w:rFonts w:ascii="Times New Roman" w:hAnsi="Times New Roman"/>
          <w:color w:val="000000" w:themeColor="text1"/>
          <w:lang w:val="ru-RU"/>
        </w:rPr>
      </w:pPr>
    </w:p>
    <w:p w14:paraId="165AAECC" w14:textId="6259BE9C" w:rsidR="006F57A5" w:rsidRDefault="00E25DE0" w:rsidP="002A1707">
      <w:pPr>
        <w:pStyle w:val="16"/>
        <w:spacing w:line="360" w:lineRule="auto"/>
        <w:ind w:firstLine="0"/>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2A1707" w:rsidRPr="002A1707">
        <w:rPr>
          <w:rStyle w:val="StrongEmphasis"/>
          <w:rFonts w:ascii="Times New Roman" w:hAnsi="Times New Roman" w:hint="eastAsia"/>
          <w:color w:val="000000" w:themeColor="text1"/>
          <w:lang w:val="ru-RU"/>
        </w:rPr>
        <w:t xml:space="preserve"> – </w:t>
      </w:r>
      <w:r w:rsidRPr="00045FF8">
        <w:rPr>
          <w:rStyle w:val="StrongEmphasis"/>
          <w:rFonts w:ascii="Times New Roman" w:hAnsi="Times New Roman"/>
          <w:color w:val="000000" w:themeColor="text1"/>
          <w:lang w:val="ru-RU"/>
        </w:rPr>
        <w:t>А (уровень достоверности доказательств  – 1).</w:t>
      </w:r>
    </w:p>
    <w:p w14:paraId="27F2586A" w14:textId="77777777" w:rsidR="008B3D0E" w:rsidRPr="00045FF8" w:rsidRDefault="008B3D0E" w:rsidP="002A1707">
      <w:pPr>
        <w:pStyle w:val="16"/>
        <w:spacing w:line="360" w:lineRule="auto"/>
        <w:ind w:firstLine="0"/>
        <w:rPr>
          <w:rFonts w:ascii="Times New Roman" w:hAnsi="Times New Roman"/>
          <w:color w:val="000000" w:themeColor="text1"/>
          <w:lang w:val="ru-RU"/>
        </w:rPr>
      </w:pPr>
    </w:p>
    <w:p w14:paraId="2FF08BD9" w14:textId="0E39BEC9" w:rsidR="00E0452D" w:rsidRDefault="00E25DE0" w:rsidP="002A1707">
      <w:pPr>
        <w:pStyle w:val="16"/>
        <w:spacing w:line="360" w:lineRule="auto"/>
        <w:ind w:firstLine="0"/>
        <w:rPr>
          <w:rStyle w:val="1d"/>
          <w:rFonts w:ascii="Times New Roman" w:hAnsi="Times New Roman"/>
          <w:color w:val="000000" w:themeColor="text1"/>
          <w:lang w:val="ru-RU"/>
        </w:rPr>
      </w:pPr>
      <w:r w:rsidRPr="008B3D0E">
        <w:rPr>
          <w:rStyle w:val="1d"/>
          <w:rFonts w:ascii="Times New Roman" w:hAnsi="Times New Roman"/>
          <w:b/>
          <w:color w:val="000000" w:themeColor="text1"/>
          <w:lang w:val="ru-RU"/>
        </w:rPr>
        <w:t>Комментарии:</w:t>
      </w:r>
      <w:r w:rsidRPr="00045FF8">
        <w:rPr>
          <w:rStyle w:val="1d"/>
          <w:rFonts w:ascii="Times New Roman" w:hAnsi="Times New Roman"/>
          <w:color w:val="000000" w:themeColor="text1"/>
          <w:lang w:val="ru-RU"/>
        </w:rPr>
        <w:t xml:space="preserve"> возможно БТА эффективен при других типах дистонии верхних конечностей, но необходим более тщательный подбор доз из-за часто возникающей мышечной слабости. Препараты БТА являются безопасными и эффективными при долгосрочных повторных инъекциях, но врачи и пациенты должны знать, что высокие суммарные дозы могут быть опасны, особенно для детей [15,28].</w:t>
      </w:r>
    </w:p>
    <w:p w14:paraId="5858D114" w14:textId="77777777" w:rsidR="008B3D0E" w:rsidRDefault="008B3D0E" w:rsidP="002A1707">
      <w:pPr>
        <w:pStyle w:val="16"/>
        <w:spacing w:line="360" w:lineRule="auto"/>
        <w:ind w:firstLine="0"/>
        <w:rPr>
          <w:rStyle w:val="1d"/>
          <w:rFonts w:ascii="Times New Roman" w:hAnsi="Times New Roman"/>
          <w:color w:val="000000" w:themeColor="text1"/>
          <w:lang w:val="ru-RU"/>
        </w:rPr>
      </w:pPr>
    </w:p>
    <w:p w14:paraId="3A31BF1A" w14:textId="6007D2CC" w:rsidR="006F57A5" w:rsidRDefault="00E25DE0" w:rsidP="003B0250">
      <w:pPr>
        <w:pStyle w:val="16"/>
        <w:numPr>
          <w:ilvl w:val="0"/>
          <w:numId w:val="40"/>
        </w:numPr>
        <w:spacing w:line="360" w:lineRule="auto"/>
        <w:ind w:left="284" w:hanging="284"/>
        <w:rPr>
          <w:rStyle w:val="12"/>
          <w:rFonts w:ascii="Times New Roman" w:hAnsi="Times New Roman"/>
          <w:color w:val="000000" w:themeColor="text1"/>
          <w:lang w:val="ru-RU"/>
        </w:rPr>
      </w:pPr>
      <w:r w:rsidRPr="00045FF8">
        <w:rPr>
          <w:rStyle w:val="12"/>
          <w:rFonts w:ascii="Times New Roman" w:hAnsi="Times New Roman"/>
          <w:color w:val="000000" w:themeColor="text1"/>
          <w:lang w:val="ru-RU"/>
        </w:rPr>
        <w:t xml:space="preserve">Для обеспечения лучшей эффективности и безопасности инъекций БТА </w:t>
      </w:r>
      <w:r w:rsidRPr="00045FF8">
        <w:rPr>
          <w:rStyle w:val="1d"/>
          <w:rFonts w:ascii="Times New Roman" w:hAnsi="Times New Roman"/>
          <w:i w:val="0"/>
          <w:color w:val="000000" w:themeColor="text1"/>
          <w:lang w:val="ru-RU"/>
        </w:rPr>
        <w:t xml:space="preserve">рекомендуется максимально возможная </w:t>
      </w:r>
      <w:r w:rsidR="0065670D" w:rsidRPr="0065670D">
        <w:rPr>
          <w:rStyle w:val="1d"/>
          <w:rFonts w:ascii="Times New Roman" w:hAnsi="Times New Roman"/>
          <w:i w:val="0"/>
          <w:color w:val="000000" w:themeColor="text1"/>
          <w:lang w:val="ru-RU"/>
        </w:rPr>
        <w:t>точность</w:t>
      </w:r>
      <w:r w:rsidRPr="0065670D">
        <w:rPr>
          <w:rStyle w:val="12"/>
          <w:rFonts w:ascii="Times New Roman" w:hAnsi="Times New Roman"/>
          <w:color w:val="000000" w:themeColor="text1"/>
          <w:lang w:val="ru-RU"/>
        </w:rPr>
        <w:t xml:space="preserve"> инъекции</w:t>
      </w:r>
      <w:r w:rsidRPr="00045FF8">
        <w:rPr>
          <w:rStyle w:val="12"/>
          <w:rFonts w:ascii="Times New Roman" w:hAnsi="Times New Roman"/>
          <w:i/>
          <w:color w:val="000000" w:themeColor="text1"/>
          <w:lang w:val="ru-RU"/>
        </w:rPr>
        <w:t xml:space="preserve"> </w:t>
      </w:r>
      <w:r w:rsidRPr="00045FF8">
        <w:rPr>
          <w:rStyle w:val="12"/>
          <w:rFonts w:ascii="Times New Roman" w:hAnsi="Times New Roman"/>
          <w:color w:val="000000" w:themeColor="text1"/>
          <w:lang w:val="ru-RU"/>
        </w:rPr>
        <w:t>[43,</w:t>
      </w:r>
      <w:r w:rsidR="00F67D47">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lang w:val="ru-RU"/>
        </w:rPr>
        <w:t>44,</w:t>
      </w:r>
      <w:r w:rsidR="00F67D47">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lang w:val="ru-RU"/>
        </w:rPr>
        <w:t>45,</w:t>
      </w:r>
      <w:r w:rsidR="00F67D47">
        <w:rPr>
          <w:rStyle w:val="12"/>
          <w:rFonts w:ascii="Times New Roman" w:hAnsi="Times New Roman"/>
          <w:color w:val="000000" w:themeColor="text1"/>
          <w:lang w:val="ru-RU"/>
        </w:rPr>
        <w:t xml:space="preserve"> </w:t>
      </w:r>
      <w:r w:rsidRPr="00045FF8">
        <w:rPr>
          <w:rStyle w:val="12"/>
          <w:rFonts w:ascii="Times New Roman" w:hAnsi="Times New Roman"/>
          <w:color w:val="000000" w:themeColor="text1"/>
          <w:lang w:val="ru-RU"/>
        </w:rPr>
        <w:t>46].</w:t>
      </w:r>
    </w:p>
    <w:p w14:paraId="1A213852" w14:textId="77777777" w:rsidR="008B3D0E" w:rsidRPr="00045FF8" w:rsidRDefault="008B3D0E" w:rsidP="008B3D0E">
      <w:pPr>
        <w:pStyle w:val="16"/>
        <w:spacing w:line="360" w:lineRule="auto"/>
        <w:ind w:firstLine="0"/>
        <w:rPr>
          <w:rFonts w:ascii="Times New Roman" w:hAnsi="Times New Roman"/>
          <w:color w:val="000000" w:themeColor="text1"/>
          <w:lang w:val="ru-RU"/>
        </w:rPr>
      </w:pPr>
    </w:p>
    <w:p w14:paraId="217D15EC" w14:textId="13794171" w:rsidR="006F57A5" w:rsidRDefault="00E25DE0" w:rsidP="002A1707">
      <w:pPr>
        <w:pStyle w:val="17"/>
        <w:tabs>
          <w:tab w:val="left" w:pos="5140"/>
        </w:tabs>
        <w:spacing w:line="360" w:lineRule="auto"/>
        <w:ind w:left="0"/>
        <w:jc w:val="both"/>
        <w:rPr>
          <w:rFonts w:ascii="Times New Roman" w:hAnsi="Times New Roman" w:cs="Times New Roman"/>
          <w:b/>
          <w:color w:val="000000" w:themeColor="text1"/>
          <w:lang w:val="ru-RU"/>
        </w:rPr>
      </w:pPr>
      <w:r w:rsidRPr="00045FF8">
        <w:rPr>
          <w:rFonts w:ascii="Times New Roman" w:hAnsi="Times New Roman" w:cs="Times New Roman"/>
          <w:b/>
          <w:color w:val="000000" w:themeColor="text1"/>
          <w:lang w:val="ru-RU"/>
        </w:rPr>
        <w:t xml:space="preserve">Уровень убедительности рекомендаций </w:t>
      </w:r>
      <w:r w:rsidR="002A1707" w:rsidRPr="002A1707">
        <w:rPr>
          <w:rFonts w:ascii="Times New Roman" w:hAnsi="Times New Roman" w:cs="Times New Roman" w:hint="eastAsia"/>
          <w:b/>
          <w:color w:val="000000" w:themeColor="text1"/>
          <w:lang w:val="ru-RU"/>
        </w:rPr>
        <w:t xml:space="preserve"> </w:t>
      </w:r>
      <w:r w:rsidR="002A1707" w:rsidRPr="002A1707">
        <w:rPr>
          <w:rFonts w:ascii="Times New Roman" w:hAnsi="Times New Roman" w:cs="Times New Roman" w:hint="eastAsia"/>
          <w:b/>
          <w:color w:val="000000" w:themeColor="text1"/>
          <w:lang w:val="ru-RU"/>
        </w:rPr>
        <w:t>–</w:t>
      </w:r>
      <w:r w:rsidR="002A1707" w:rsidRPr="002A1707">
        <w:rPr>
          <w:rFonts w:ascii="Times New Roman" w:hAnsi="Times New Roman" w:cs="Times New Roman" w:hint="eastAsia"/>
          <w:b/>
          <w:color w:val="000000" w:themeColor="text1"/>
          <w:lang w:val="ru-RU"/>
        </w:rPr>
        <w:t xml:space="preserve"> </w:t>
      </w:r>
      <w:r w:rsidRPr="00045FF8">
        <w:rPr>
          <w:rFonts w:ascii="Times New Roman" w:hAnsi="Times New Roman" w:cs="Times New Roman"/>
          <w:b/>
          <w:color w:val="000000" w:themeColor="text1"/>
          <w:lang w:val="ru-RU"/>
        </w:rPr>
        <w:t>В (уровень достоверности доказательств – 2).</w:t>
      </w:r>
    </w:p>
    <w:p w14:paraId="2DD03650" w14:textId="77777777" w:rsidR="008B3D0E" w:rsidRPr="00045FF8" w:rsidRDefault="008B3D0E" w:rsidP="002A1707">
      <w:pPr>
        <w:pStyle w:val="17"/>
        <w:tabs>
          <w:tab w:val="left" w:pos="5140"/>
        </w:tabs>
        <w:spacing w:line="360" w:lineRule="auto"/>
        <w:ind w:left="0"/>
        <w:jc w:val="both"/>
        <w:rPr>
          <w:rFonts w:ascii="Times New Roman" w:hAnsi="Times New Roman" w:cs="Times New Roman"/>
          <w:b/>
          <w:color w:val="000000" w:themeColor="text1"/>
          <w:lang w:val="ru-RU"/>
        </w:rPr>
      </w:pPr>
    </w:p>
    <w:p w14:paraId="0B5346ED" w14:textId="272ED68B" w:rsidR="00E7267E" w:rsidRDefault="00E25DE0" w:rsidP="002A1707">
      <w:pPr>
        <w:pStyle w:val="17"/>
        <w:tabs>
          <w:tab w:val="left" w:pos="5140"/>
        </w:tabs>
        <w:spacing w:line="360" w:lineRule="auto"/>
        <w:ind w:left="0"/>
        <w:jc w:val="both"/>
        <w:rPr>
          <w:rStyle w:val="12"/>
          <w:rFonts w:ascii="Times New Roman" w:hAnsi="Times New Roman" w:cs="Times New Roman"/>
          <w:i/>
          <w:color w:val="000000" w:themeColor="text1"/>
          <w:lang w:val="ru-RU"/>
        </w:rPr>
      </w:pPr>
      <w:r w:rsidRPr="008B3D0E">
        <w:rPr>
          <w:rStyle w:val="12"/>
          <w:rFonts w:ascii="Times New Roman" w:hAnsi="Times New Roman" w:cs="Times New Roman"/>
          <w:b/>
          <w:i/>
          <w:color w:val="000000" w:themeColor="text1"/>
          <w:lang w:val="ru-RU"/>
        </w:rPr>
        <w:t>Комментарии:</w:t>
      </w:r>
      <w:r w:rsidRPr="00045FF8">
        <w:rPr>
          <w:rStyle w:val="12"/>
          <w:rFonts w:ascii="Times New Roman" w:hAnsi="Times New Roman" w:cs="Times New Roman"/>
          <w:color w:val="000000" w:themeColor="text1"/>
          <w:lang w:val="ru-RU"/>
        </w:rPr>
        <w:t xml:space="preserve"> </w:t>
      </w:r>
      <w:r w:rsidRPr="00045FF8">
        <w:rPr>
          <w:rStyle w:val="12"/>
          <w:rFonts w:ascii="Times New Roman" w:hAnsi="Times New Roman" w:cs="Times New Roman"/>
          <w:i/>
          <w:color w:val="000000" w:themeColor="text1"/>
          <w:lang w:val="ru-RU"/>
        </w:rPr>
        <w:t>недостаточно доказательств, подтверждающих или опровергающих превосходство конкретных методов контроля точности инъекций БТА.</w:t>
      </w:r>
    </w:p>
    <w:p w14:paraId="4AE964B1" w14:textId="77777777" w:rsidR="00F67D47" w:rsidRDefault="00F67D47" w:rsidP="002A1707">
      <w:pPr>
        <w:pStyle w:val="17"/>
        <w:tabs>
          <w:tab w:val="left" w:pos="5140"/>
        </w:tabs>
        <w:spacing w:line="360" w:lineRule="auto"/>
        <w:ind w:left="0"/>
        <w:jc w:val="both"/>
        <w:rPr>
          <w:rStyle w:val="12"/>
          <w:rFonts w:ascii="Times New Roman" w:hAnsi="Times New Roman" w:cs="Times New Roman"/>
          <w:i/>
          <w:color w:val="000000" w:themeColor="text1"/>
          <w:lang w:val="ru-RU"/>
        </w:rPr>
      </w:pPr>
    </w:p>
    <w:p w14:paraId="148FF604" w14:textId="1A217234" w:rsidR="00E7267E" w:rsidRPr="00E7267E" w:rsidRDefault="00E7267E" w:rsidP="003B0250">
      <w:pPr>
        <w:pStyle w:val="17"/>
        <w:numPr>
          <w:ilvl w:val="0"/>
          <w:numId w:val="40"/>
        </w:numPr>
        <w:shd w:val="clear" w:color="auto" w:fill="FFFFFF"/>
        <w:spacing w:line="360" w:lineRule="auto"/>
        <w:ind w:left="284" w:hanging="284"/>
        <w:jc w:val="both"/>
        <w:rPr>
          <w:rStyle w:val="12"/>
          <w:rFonts w:ascii="Times New Roman" w:hAnsi="Times New Roman" w:cs="Times New Roman"/>
          <w:color w:val="000000" w:themeColor="text1"/>
        </w:rPr>
      </w:pPr>
      <w:r w:rsidRPr="00045FF8">
        <w:rPr>
          <w:rStyle w:val="12"/>
          <w:rFonts w:ascii="Times New Roman" w:eastAsia="Times New Roman" w:hAnsi="Times New Roman" w:cs="Times New Roman"/>
          <w:iCs/>
          <w:color w:val="000000" w:themeColor="text1"/>
          <w:lang w:val="ru-RU" w:eastAsia="ru-RU"/>
        </w:rPr>
        <w:t>Рекомендуется интратекальное введение баклофена**</w:t>
      </w:r>
      <w:r w:rsidRPr="00045FF8">
        <w:rPr>
          <w:rStyle w:val="12"/>
          <w:rFonts w:ascii="Times New Roman" w:eastAsia="Times New Roman" w:hAnsi="Times New Roman" w:cs="Times New Roman"/>
          <w:color w:val="000000" w:themeColor="text1"/>
          <w:lang w:val="ru-RU" w:eastAsia="ru-RU"/>
        </w:rPr>
        <w:t xml:space="preserve"> пациентам со вторичной дистонией в комбинации со спастичностью </w:t>
      </w:r>
      <w:r w:rsidRPr="00045FF8">
        <w:rPr>
          <w:rStyle w:val="12"/>
          <w:rFonts w:ascii="Times New Roman" w:eastAsia="Times New Roman" w:hAnsi="Times New Roman" w:cs="Times New Roman"/>
          <w:color w:val="000000" w:themeColor="text1"/>
          <w:lang w:eastAsia="ru-RU"/>
        </w:rPr>
        <w:t>[</w:t>
      </w:r>
      <w:r w:rsidR="00F67D47">
        <w:rPr>
          <w:rStyle w:val="12"/>
          <w:rFonts w:ascii="Times New Roman" w:eastAsia="Times New Roman" w:hAnsi="Times New Roman" w:cs="Times New Roman"/>
          <w:color w:val="000000" w:themeColor="text1"/>
          <w:lang w:eastAsia="ru-RU"/>
        </w:rPr>
        <w:t>83</w:t>
      </w:r>
      <w:r w:rsidR="00F67D47">
        <w:rPr>
          <w:rStyle w:val="12"/>
          <w:rFonts w:ascii="Times New Roman" w:eastAsia="Times New Roman" w:hAnsi="Times New Roman" w:cs="Times New Roman"/>
          <w:color w:val="000000" w:themeColor="text1"/>
          <w:lang w:val="ru-RU" w:eastAsia="ru-RU"/>
        </w:rPr>
        <w:t xml:space="preserve">, </w:t>
      </w:r>
      <w:r w:rsidRPr="00045FF8">
        <w:rPr>
          <w:rStyle w:val="12"/>
          <w:rFonts w:ascii="Times New Roman" w:eastAsia="Times New Roman" w:hAnsi="Times New Roman" w:cs="Times New Roman"/>
          <w:color w:val="000000" w:themeColor="text1"/>
          <w:lang w:eastAsia="ru-RU"/>
        </w:rPr>
        <w:t>95]</w:t>
      </w:r>
      <w:r w:rsidRPr="00045FF8">
        <w:rPr>
          <w:rStyle w:val="12"/>
          <w:rFonts w:ascii="Times New Roman" w:eastAsia="Times New Roman" w:hAnsi="Times New Roman" w:cs="Times New Roman"/>
          <w:color w:val="000000" w:themeColor="text1"/>
          <w:lang w:val="ru-RU" w:eastAsia="ru-RU"/>
        </w:rPr>
        <w:t>.</w:t>
      </w:r>
      <w:r w:rsidRPr="00045FF8">
        <w:rPr>
          <w:rStyle w:val="12"/>
          <w:rFonts w:ascii="Times New Roman" w:eastAsia="Times New Roman" w:hAnsi="Times New Roman" w:cs="Times New Roman"/>
          <w:color w:val="000000" w:themeColor="text1"/>
          <w:lang w:eastAsia="ru-RU"/>
        </w:rPr>
        <w:t xml:space="preserve"> Отсутствует доказательная база для использования метода при первичной дистонии.</w:t>
      </w:r>
    </w:p>
    <w:p w14:paraId="528EBA14" w14:textId="77777777" w:rsidR="00E7267E" w:rsidRPr="00E7267E" w:rsidRDefault="00E7267E" w:rsidP="00E7267E">
      <w:pPr>
        <w:pStyle w:val="17"/>
        <w:shd w:val="clear" w:color="auto" w:fill="FFFFFF"/>
        <w:spacing w:line="360" w:lineRule="auto"/>
        <w:ind w:left="0"/>
        <w:jc w:val="both"/>
        <w:rPr>
          <w:rStyle w:val="12"/>
          <w:rFonts w:ascii="Times New Roman" w:hAnsi="Times New Roman" w:cs="Times New Roman"/>
          <w:color w:val="000000" w:themeColor="text1"/>
        </w:rPr>
      </w:pPr>
    </w:p>
    <w:p w14:paraId="561F11FD" w14:textId="1411AC1F" w:rsidR="00E7267E" w:rsidRPr="00A26D0B" w:rsidRDefault="00E7267E" w:rsidP="00E7267E">
      <w:pPr>
        <w:pStyle w:val="17"/>
        <w:shd w:val="clear" w:color="auto" w:fill="FFFFFF"/>
        <w:spacing w:line="360" w:lineRule="auto"/>
        <w:ind w:left="0"/>
        <w:jc w:val="both"/>
        <w:rPr>
          <w:rFonts w:ascii="Times New Roman" w:hAnsi="Times New Roman" w:cs="Times New Roman"/>
          <w:b/>
          <w:color w:val="000000" w:themeColor="text1"/>
          <w:lang w:val="ru-RU"/>
        </w:rPr>
      </w:pPr>
      <w:r w:rsidRPr="00045FF8">
        <w:rPr>
          <w:rFonts w:ascii="Times New Roman" w:hAnsi="Times New Roman" w:cs="Times New Roman"/>
          <w:b/>
          <w:color w:val="000000" w:themeColor="text1"/>
          <w:lang w:val="ru-RU"/>
        </w:rPr>
        <w:t>Уровень убедительности рекомендаций</w:t>
      </w:r>
      <w:r w:rsidRPr="002A1707">
        <w:rPr>
          <w:rFonts w:ascii="Times New Roman" w:hAnsi="Times New Roman" w:cs="Times New Roman" w:hint="eastAsia"/>
          <w:b/>
          <w:color w:val="000000" w:themeColor="text1"/>
          <w:lang w:val="ru-RU"/>
        </w:rPr>
        <w:t>–</w:t>
      </w:r>
      <w:r>
        <w:rPr>
          <w:rFonts w:ascii="Times New Roman" w:hAnsi="Times New Roman" w:cs="Times New Roman"/>
          <w:b/>
          <w:color w:val="000000" w:themeColor="text1"/>
          <w:lang w:val="ru-RU"/>
        </w:rPr>
        <w:t>В</w:t>
      </w:r>
      <w:r w:rsidRPr="00045FF8">
        <w:rPr>
          <w:rFonts w:ascii="Times New Roman" w:hAnsi="Times New Roman" w:cs="Times New Roman"/>
          <w:b/>
          <w:color w:val="000000" w:themeColor="text1"/>
          <w:lang w:val="ru-RU"/>
        </w:rPr>
        <w:t xml:space="preserve"> (уровень достоверности доказательств – 2)</w:t>
      </w:r>
    </w:p>
    <w:p w14:paraId="402BAAD6" w14:textId="77777777" w:rsidR="00E7267E" w:rsidRPr="00E7267E" w:rsidRDefault="00E7267E" w:rsidP="00E7267E">
      <w:pPr>
        <w:pStyle w:val="17"/>
        <w:shd w:val="clear" w:color="auto" w:fill="FFFFFF"/>
        <w:spacing w:line="360" w:lineRule="auto"/>
        <w:ind w:left="0"/>
        <w:jc w:val="both"/>
        <w:rPr>
          <w:rFonts w:ascii="Times New Roman" w:hAnsi="Times New Roman" w:cs="Times New Roman"/>
          <w:color w:val="000000" w:themeColor="text1"/>
          <w:lang w:val="ru-RU"/>
        </w:rPr>
      </w:pPr>
    </w:p>
    <w:p w14:paraId="71DDC287" w14:textId="0D6D44ED" w:rsidR="00E7267E" w:rsidRPr="00557E56" w:rsidRDefault="00E7267E" w:rsidP="00E7267E">
      <w:pPr>
        <w:pStyle w:val="Standard"/>
        <w:shd w:val="clear" w:color="auto" w:fill="FFFFFF"/>
        <w:spacing w:line="360" w:lineRule="auto"/>
        <w:jc w:val="both"/>
        <w:rPr>
          <w:rFonts w:ascii="Times New Roman" w:hAnsi="Times New Roman" w:cs="Times New Roman"/>
          <w:color w:val="000000" w:themeColor="text1"/>
          <w:lang w:val="ru-RU"/>
        </w:rPr>
      </w:pPr>
      <w:r w:rsidRPr="00E7267E">
        <w:rPr>
          <w:rStyle w:val="12"/>
          <w:rFonts w:ascii="Times New Roman" w:eastAsia="Times New Roman" w:hAnsi="Times New Roman" w:cs="Times New Roman"/>
          <w:b/>
          <w:i/>
          <w:color w:val="000000" w:themeColor="text1"/>
          <w:lang w:val="ru-RU" w:eastAsia="ru-RU"/>
        </w:rPr>
        <w:t>Комментарии:</w:t>
      </w:r>
      <w:r w:rsidRPr="00045FF8">
        <w:rPr>
          <w:rStyle w:val="12"/>
          <w:rFonts w:ascii="Times New Roman" w:eastAsia="Times New Roman" w:hAnsi="Times New Roman" w:cs="Times New Roman"/>
          <w:color w:val="000000" w:themeColor="text1"/>
          <w:lang w:val="ru-RU" w:eastAsia="ru-RU"/>
        </w:rPr>
        <w:t xml:space="preserve"> </w:t>
      </w:r>
      <w:r>
        <w:rPr>
          <w:rStyle w:val="12"/>
          <w:rFonts w:ascii="Times New Roman" w:eastAsia="Times New Roman" w:hAnsi="Times New Roman" w:cs="Times New Roman"/>
          <w:i/>
          <w:color w:val="000000" w:themeColor="text1"/>
          <w:lang w:val="ru-RU" w:eastAsia="ru-RU"/>
        </w:rPr>
        <w:t>в</w:t>
      </w:r>
      <w:r w:rsidRPr="00045FF8">
        <w:rPr>
          <w:rStyle w:val="12"/>
          <w:rFonts w:ascii="Times New Roman" w:eastAsia="Times New Roman" w:hAnsi="Times New Roman" w:cs="Times New Roman"/>
          <w:i/>
          <w:color w:val="000000" w:themeColor="text1"/>
          <w:lang w:val="ru-RU" w:eastAsia="ru-RU"/>
        </w:rPr>
        <w:t xml:space="preserve"> настоящее время распространенность применения </w:t>
      </w:r>
      <w:r w:rsidRPr="00045FF8">
        <w:rPr>
          <w:rStyle w:val="12"/>
          <w:rFonts w:ascii="Times New Roman" w:eastAsia="Times New Roman" w:hAnsi="Times New Roman" w:cs="Times New Roman"/>
          <w:i/>
          <w:iCs/>
          <w:color w:val="000000" w:themeColor="text1"/>
          <w:lang w:val="ru-RU" w:eastAsia="ru-RU"/>
        </w:rPr>
        <w:t>интратекального введения баклофена</w:t>
      </w:r>
      <w:r w:rsidRPr="00045FF8">
        <w:rPr>
          <w:rStyle w:val="12"/>
          <w:rFonts w:ascii="Times New Roman" w:eastAsia="Times New Roman" w:hAnsi="Times New Roman" w:cs="Times New Roman"/>
          <w:i/>
          <w:color w:val="000000" w:themeColor="text1"/>
          <w:lang w:val="ru-RU" w:eastAsia="ru-RU"/>
        </w:rPr>
        <w:t xml:space="preserve"> уменьшается ввиду побочных явлений, связанных с препаратом и особенностями эксплуатации оборудования, а также ввиду большей доступности и эффективности метода глубокой стимуляции мозга. Методы двусторонней стереотактической радиочастотной деструкции таламуса, интрадуральной ризотомии и микроваскулярной декомпрессии в настоящее время не рекомендованы к использованию </w:t>
      </w:r>
      <w:r w:rsidRPr="00557E56">
        <w:rPr>
          <w:rStyle w:val="12"/>
          <w:rFonts w:ascii="Times New Roman" w:eastAsia="Times New Roman" w:hAnsi="Times New Roman" w:cs="Times New Roman"/>
          <w:i/>
          <w:color w:val="000000" w:themeColor="text1"/>
          <w:lang w:val="ru-RU" w:eastAsia="ru-RU"/>
        </w:rPr>
        <w:t>(</w:t>
      </w:r>
      <w:r w:rsidRPr="00045FF8">
        <w:rPr>
          <w:rStyle w:val="12"/>
          <w:rFonts w:ascii="Times New Roman" w:eastAsia="Times New Roman" w:hAnsi="Times New Roman" w:cs="Times New Roman"/>
          <w:i/>
          <w:color w:val="000000" w:themeColor="text1"/>
          <w:lang w:eastAsia="ru-RU"/>
        </w:rPr>
        <w:t>GPP</w:t>
      </w:r>
      <w:r w:rsidRPr="00557E56">
        <w:rPr>
          <w:rStyle w:val="12"/>
          <w:rFonts w:ascii="Times New Roman" w:eastAsia="Times New Roman" w:hAnsi="Times New Roman" w:cs="Times New Roman"/>
          <w:i/>
          <w:color w:val="000000" w:themeColor="text1"/>
          <w:lang w:val="ru-RU" w:eastAsia="ru-RU"/>
        </w:rPr>
        <w:t>).</w:t>
      </w:r>
    </w:p>
    <w:p w14:paraId="60442D12" w14:textId="07485E15" w:rsidR="006F57A5" w:rsidRPr="00045FF8" w:rsidRDefault="006F57A5" w:rsidP="002A1707">
      <w:pPr>
        <w:pStyle w:val="a4"/>
        <w:spacing w:line="360" w:lineRule="auto"/>
        <w:ind w:left="0"/>
        <w:rPr>
          <w:rFonts w:ascii="Times New Roman" w:hAnsi="Times New Roman"/>
          <w:color w:val="000000" w:themeColor="text1"/>
          <w:lang w:val="ru-RU"/>
        </w:rPr>
      </w:pPr>
    </w:p>
    <w:p w14:paraId="3281F9C2" w14:textId="77777777" w:rsidR="006F57A5" w:rsidRPr="00E72ACA" w:rsidRDefault="00E25DE0" w:rsidP="0031575E">
      <w:pPr>
        <w:pStyle w:val="21"/>
        <w:spacing w:line="360" w:lineRule="auto"/>
        <w:ind w:left="284" w:hanging="284"/>
        <w:jc w:val="both"/>
        <w:rPr>
          <w:rFonts w:ascii="Times New Roman" w:hAnsi="Times New Roman"/>
          <w:color w:val="000000" w:themeColor="text1"/>
          <w:u w:val="none"/>
          <w:lang w:val="ru-RU"/>
        </w:rPr>
      </w:pPr>
      <w:bookmarkStart w:id="131" w:name="_Toc56493818"/>
      <w:bookmarkStart w:id="132" w:name="_Toc56493893"/>
      <w:bookmarkStart w:id="133" w:name="_Toc56494197"/>
      <w:bookmarkStart w:id="134" w:name="_Toc56496563"/>
      <w:bookmarkStart w:id="135" w:name="_Toc56497575"/>
      <w:bookmarkStart w:id="136" w:name="_Toc56637638"/>
      <w:bookmarkStart w:id="137" w:name="_Toc56975458"/>
      <w:r w:rsidRPr="00E72ACA">
        <w:rPr>
          <w:rFonts w:ascii="Times New Roman" w:hAnsi="Times New Roman"/>
          <w:color w:val="000000" w:themeColor="text1"/>
          <w:u w:val="none"/>
          <w:lang w:val="ru-RU"/>
        </w:rPr>
        <w:t>3.2 Хирургическое лечение</w:t>
      </w:r>
      <w:bookmarkEnd w:id="131"/>
      <w:bookmarkEnd w:id="132"/>
      <w:bookmarkEnd w:id="133"/>
      <w:bookmarkEnd w:id="134"/>
      <w:bookmarkEnd w:id="135"/>
      <w:bookmarkEnd w:id="136"/>
      <w:bookmarkEnd w:id="137"/>
    </w:p>
    <w:p w14:paraId="3F5768BC" w14:textId="6FDB6A02" w:rsidR="006F57A5" w:rsidRDefault="00E25DE0" w:rsidP="00E7267E">
      <w:pPr>
        <w:pStyle w:val="10"/>
        <w:spacing w:line="360" w:lineRule="auto"/>
        <w:jc w:val="both"/>
        <w:rPr>
          <w:rStyle w:val="12"/>
          <w:rFonts w:ascii="Times New Roman" w:hAnsi="Times New Roman" w:cs="Times New Roman"/>
          <w:color w:val="000000" w:themeColor="text1"/>
          <w:shd w:val="clear" w:color="auto" w:fill="FFFFFF"/>
          <w:lang w:val="ru-RU"/>
        </w:rPr>
      </w:pPr>
      <w:bookmarkStart w:id="138" w:name="_Toc56493819"/>
      <w:bookmarkStart w:id="139" w:name="__RefHeading___Toc6157_6402535"/>
      <w:r w:rsidRPr="00045FF8">
        <w:rPr>
          <w:rStyle w:val="1d"/>
          <w:rFonts w:ascii="Times New Roman" w:hAnsi="Times New Roman" w:cs="Times New Roman"/>
          <w:i w:val="0"/>
          <w:color w:val="000000" w:themeColor="text1"/>
          <w:shd w:val="clear" w:color="auto" w:fill="FFFFFF"/>
          <w:lang w:val="ru-RU"/>
        </w:rPr>
        <w:t>Рекомендуется</w:t>
      </w:r>
      <w:r w:rsidRPr="00045FF8">
        <w:rPr>
          <w:rStyle w:val="12"/>
          <w:rFonts w:ascii="Times New Roman" w:hAnsi="Times New Roman" w:cs="Times New Roman"/>
          <w:color w:val="000000" w:themeColor="text1"/>
          <w:shd w:val="clear" w:color="auto" w:fill="FFFFFF"/>
          <w:lang w:val="ru-RU"/>
        </w:rPr>
        <w:t xml:space="preserve"> глубокая стимуляция мозга </w:t>
      </w:r>
      <w:r w:rsidRPr="00045FF8">
        <w:rPr>
          <w:rStyle w:val="1d"/>
          <w:rFonts w:ascii="Times New Roman" w:hAnsi="Times New Roman" w:cs="Times New Roman"/>
          <w:color w:val="000000" w:themeColor="text1"/>
          <w:lang w:val="ru-RU"/>
        </w:rPr>
        <w:t>(</w:t>
      </w:r>
      <w:r w:rsidRPr="00045FF8">
        <w:rPr>
          <w:rStyle w:val="1d"/>
          <w:rFonts w:ascii="Times New Roman" w:hAnsi="Times New Roman" w:cs="Times New Roman"/>
          <w:color w:val="000000" w:themeColor="text1"/>
        </w:rPr>
        <w:t>DBS</w:t>
      </w:r>
      <w:r w:rsidRPr="00045FF8">
        <w:rPr>
          <w:rStyle w:val="1d"/>
          <w:rFonts w:ascii="Times New Roman" w:hAnsi="Times New Roman" w:cs="Times New Roman"/>
          <w:color w:val="000000" w:themeColor="text1"/>
          <w:lang w:val="ru-RU"/>
        </w:rPr>
        <w:t xml:space="preserve"> – </w:t>
      </w:r>
      <w:r w:rsidRPr="00045FF8">
        <w:rPr>
          <w:rStyle w:val="1d"/>
          <w:rFonts w:ascii="Times New Roman" w:hAnsi="Times New Roman" w:cs="Times New Roman"/>
          <w:color w:val="000000" w:themeColor="text1"/>
        </w:rPr>
        <w:t>Deep</w:t>
      </w:r>
      <w:r w:rsidRPr="00045FF8">
        <w:rPr>
          <w:rStyle w:val="1d"/>
          <w:rFonts w:ascii="Times New Roman" w:hAnsi="Times New Roman" w:cs="Times New Roman"/>
          <w:color w:val="000000" w:themeColor="text1"/>
          <w:lang w:val="ru-RU"/>
        </w:rPr>
        <w:t xml:space="preserve"> </w:t>
      </w:r>
      <w:r w:rsidRPr="00045FF8">
        <w:rPr>
          <w:rStyle w:val="1d"/>
          <w:rFonts w:ascii="Times New Roman" w:hAnsi="Times New Roman" w:cs="Times New Roman"/>
          <w:color w:val="000000" w:themeColor="text1"/>
        </w:rPr>
        <w:t>Brain</w:t>
      </w:r>
      <w:r w:rsidRPr="00045FF8">
        <w:rPr>
          <w:rStyle w:val="1d"/>
          <w:rFonts w:ascii="Times New Roman" w:hAnsi="Times New Roman" w:cs="Times New Roman"/>
          <w:color w:val="000000" w:themeColor="text1"/>
          <w:lang w:val="ru-RU"/>
        </w:rPr>
        <w:t xml:space="preserve"> </w:t>
      </w:r>
      <w:r w:rsidRPr="00045FF8">
        <w:rPr>
          <w:rStyle w:val="1d"/>
          <w:rFonts w:ascii="Times New Roman" w:hAnsi="Times New Roman" w:cs="Times New Roman"/>
          <w:color w:val="000000" w:themeColor="text1"/>
        </w:rPr>
        <w:t>Stimulation</w:t>
      </w:r>
      <w:r w:rsidRPr="00045FF8">
        <w:rPr>
          <w:rStyle w:val="1d"/>
          <w:rFonts w:ascii="Times New Roman" w:hAnsi="Times New Roman" w:cs="Times New Roman"/>
          <w:color w:val="000000" w:themeColor="text1"/>
          <w:lang w:val="ru-RU"/>
        </w:rPr>
        <w:t xml:space="preserve">, нейромодуляция) </w:t>
      </w:r>
      <w:r w:rsidRPr="00045FF8">
        <w:rPr>
          <w:rStyle w:val="12"/>
          <w:rFonts w:ascii="Times New Roman" w:hAnsi="Times New Roman" w:cs="Times New Roman"/>
          <w:color w:val="000000" w:themeColor="text1"/>
          <w:shd w:val="clear" w:color="auto" w:fill="FFFFFF"/>
          <w:lang w:val="ru-RU"/>
        </w:rPr>
        <w:t xml:space="preserve">пациентам с различными типами дистонии, в основном тем, у кого лекарственное лечение или введение ботулотоксина не обеспечили адекватного улучшения, </w:t>
      </w:r>
      <w:r w:rsidRPr="00045FF8">
        <w:rPr>
          <w:rStyle w:val="1d"/>
          <w:rFonts w:ascii="Times New Roman" w:hAnsi="Times New Roman" w:cs="Times New Roman"/>
          <w:i w:val="0"/>
          <w:color w:val="000000" w:themeColor="text1"/>
          <w:lang w:val="ru-RU"/>
        </w:rPr>
        <w:t>а также при генерализации дистонии</w:t>
      </w:r>
      <w:r w:rsidRPr="00045FF8">
        <w:rPr>
          <w:rStyle w:val="1d"/>
          <w:rFonts w:ascii="Times New Roman" w:hAnsi="Times New Roman" w:cs="Times New Roman"/>
          <w:color w:val="000000" w:themeColor="text1"/>
          <w:lang w:val="ru-RU"/>
        </w:rPr>
        <w:t xml:space="preserve">. </w:t>
      </w:r>
      <w:r w:rsidRPr="00045FF8">
        <w:rPr>
          <w:rStyle w:val="12"/>
          <w:rFonts w:ascii="Times New Roman" w:hAnsi="Times New Roman" w:cs="Times New Roman"/>
          <w:color w:val="000000" w:themeColor="text1"/>
          <w:shd w:val="clear" w:color="auto" w:fill="FFFFFF"/>
          <w:lang w:val="ru-RU"/>
        </w:rPr>
        <w:t xml:space="preserve"> Основным анатомическим образованием, подвергающимся стимуляции, является внутренняя часть бледного шара, хотя рассматривается возможность стимуляции вентролатерального таламуса, субталамического ядра. Отмечено, что течение дистонии после имплантации стимулирующей системы имеет особенности — дистонические движения (включая фазические, миоклонические и дрожательные) регрессируют немедленно в течение часов/дней после оперативного вмешательства, в то время как выраженность дистонических поз (тонические </w:t>
      </w:r>
      <w:r w:rsidRPr="00045FF8">
        <w:rPr>
          <w:rStyle w:val="12"/>
          <w:rFonts w:ascii="Times New Roman" w:hAnsi="Times New Roman" w:cs="Times New Roman"/>
          <w:color w:val="000000" w:themeColor="text1"/>
          <w:shd w:val="clear" w:color="auto" w:fill="FFFFFF"/>
          <w:lang w:val="ru-RU"/>
        </w:rPr>
        <w:lastRenderedPageBreak/>
        <w:t>компоненты заболевания) уменьшается более медленно — в течение недель/месяцев [85,86,87,88]. Эффективность лечения первичной дистонии 40–90%, в случае вторичной дистонии результаты менее определенные [87,89]. Отдаленная оценка послеоперационных результатов лечения цервикальной дистонии (включая тремор головы и миоклонии, выраженные фазические дистонические движения, сагиттальные и латеральные наклоны головы) через 1–2 года продемонстрировала регресс тяжести состояния на 50–70%, уменьшение степени ограничения жизнедеятельности пациентов на 60–70%, уменьшение болевых проявлений на 50–60% [89,90]</w:t>
      </w:r>
      <w:bookmarkEnd w:id="138"/>
      <w:r w:rsidRPr="00045FF8">
        <w:rPr>
          <w:rStyle w:val="12"/>
          <w:rFonts w:ascii="Times New Roman" w:hAnsi="Times New Roman" w:cs="Times New Roman"/>
          <w:color w:val="000000" w:themeColor="text1"/>
          <w:shd w:val="clear" w:color="auto" w:fill="FFFFFF"/>
          <w:lang w:val="ru-RU"/>
        </w:rPr>
        <w:t>.</w:t>
      </w:r>
      <w:bookmarkEnd w:id="139"/>
    </w:p>
    <w:p w14:paraId="4F7EB8AD" w14:textId="77777777" w:rsidR="008D62F1" w:rsidRPr="00045FF8" w:rsidRDefault="008D62F1" w:rsidP="00E7267E">
      <w:pPr>
        <w:pStyle w:val="10"/>
        <w:spacing w:line="360" w:lineRule="auto"/>
        <w:jc w:val="both"/>
        <w:rPr>
          <w:rFonts w:ascii="Times New Roman" w:hAnsi="Times New Roman" w:cs="Times New Roman"/>
          <w:color w:val="000000" w:themeColor="text1"/>
          <w:lang w:val="ru-RU"/>
        </w:rPr>
      </w:pPr>
    </w:p>
    <w:p w14:paraId="3A4C5C35" w14:textId="1F252A63" w:rsidR="008D62F1" w:rsidRDefault="00E25DE0" w:rsidP="00E7267E">
      <w:pPr>
        <w:pStyle w:val="a4"/>
        <w:spacing w:line="360" w:lineRule="auto"/>
        <w:ind w:left="0"/>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Уровень убедительности рекомендаций В (уровень достоверности доказательств  – 2)</w:t>
      </w:r>
      <w:r w:rsidR="00343F6C">
        <w:rPr>
          <w:rStyle w:val="StrongEmphasis"/>
          <w:rFonts w:ascii="Times New Roman" w:hAnsi="Times New Roman"/>
          <w:color w:val="000000" w:themeColor="text1"/>
          <w:lang w:val="ru-RU"/>
        </w:rPr>
        <w:t>.</w:t>
      </w:r>
    </w:p>
    <w:p w14:paraId="6FD7D135" w14:textId="77777777" w:rsidR="00E7267E" w:rsidRPr="00045FF8" w:rsidRDefault="00E7267E" w:rsidP="00E7267E">
      <w:pPr>
        <w:pStyle w:val="a4"/>
        <w:spacing w:line="360" w:lineRule="auto"/>
        <w:ind w:left="0"/>
        <w:rPr>
          <w:rFonts w:ascii="Times New Roman" w:hAnsi="Times New Roman"/>
          <w:color w:val="000000" w:themeColor="text1"/>
          <w:lang w:val="ru-RU"/>
        </w:rPr>
      </w:pPr>
    </w:p>
    <w:p w14:paraId="06DBC4E5" w14:textId="16109F22" w:rsidR="008D62F1" w:rsidRPr="00045FF8" w:rsidRDefault="00E25DE0" w:rsidP="00E7267E">
      <w:pPr>
        <w:pStyle w:val="a4"/>
        <w:spacing w:line="360" w:lineRule="auto"/>
        <w:ind w:left="0"/>
        <w:rPr>
          <w:rFonts w:ascii="Times New Roman" w:hAnsi="Times New Roman"/>
          <w:color w:val="000000" w:themeColor="text1"/>
          <w:lang w:val="ru-RU"/>
        </w:rPr>
      </w:pPr>
      <w:r w:rsidRPr="008D62F1">
        <w:rPr>
          <w:rStyle w:val="1d"/>
          <w:rFonts w:ascii="Times New Roman" w:hAnsi="Times New Roman"/>
          <w:b/>
          <w:color w:val="000000" w:themeColor="text1"/>
          <w:lang w:val="ru-RU"/>
        </w:rPr>
        <w:t>Комментарии:</w:t>
      </w:r>
      <w:r w:rsidRPr="00045FF8">
        <w:rPr>
          <w:rStyle w:val="1d"/>
          <w:rFonts w:ascii="Times New Roman" w:hAnsi="Times New Roman"/>
          <w:b/>
          <w:i w:val="0"/>
          <w:color w:val="000000" w:themeColor="text1"/>
          <w:lang w:val="ru-RU"/>
        </w:rPr>
        <w:t xml:space="preserve"> </w:t>
      </w:r>
      <w:r w:rsidRPr="00045FF8">
        <w:rPr>
          <w:rStyle w:val="1d"/>
          <w:rFonts w:ascii="Times New Roman" w:hAnsi="Times New Roman"/>
          <w:color w:val="000000" w:themeColor="text1"/>
        </w:rPr>
        <w:t>DBS</w:t>
      </w:r>
      <w:r w:rsidRPr="00045FF8">
        <w:rPr>
          <w:rStyle w:val="1d"/>
          <w:rFonts w:ascii="Times New Roman" w:hAnsi="Times New Roman"/>
          <w:color w:val="000000" w:themeColor="text1"/>
          <w:shd w:val="clear" w:color="auto" w:fill="FFFFFF"/>
          <w:lang w:val="ru-RU"/>
        </w:rPr>
        <w:t xml:space="preserve"> – хороший вариант терапии первичной генерализованной и сегментарной дистонии в ситуациях, если не было достигнуто адекватного улучшения после медикаментозного лечения или применения ботулотоксина (уровень доказательности А). </w:t>
      </w:r>
      <w:r w:rsidRPr="00045FF8">
        <w:rPr>
          <w:rStyle w:val="1d"/>
          <w:rFonts w:ascii="Times New Roman" w:hAnsi="Times New Roman"/>
          <w:color w:val="000000" w:themeColor="text1"/>
        </w:rPr>
        <w:t>DBS</w:t>
      </w:r>
      <w:r w:rsidRPr="00045FF8">
        <w:rPr>
          <w:rStyle w:val="1d"/>
          <w:rFonts w:ascii="Times New Roman" w:hAnsi="Times New Roman"/>
          <w:color w:val="000000" w:themeColor="text1"/>
          <w:shd w:val="clear" w:color="auto" w:fill="FFFFFF"/>
          <w:lang w:val="ru-RU"/>
        </w:rPr>
        <w:t xml:space="preserve"> – хороший вариант терапии цервикальной дистонии в ситуациях, если не было достигнуто адекватного улучшения после медикаментозного лечения или применения ботулотоксина (уровень доказательности В). </w:t>
      </w:r>
      <w:r w:rsidRPr="00045FF8">
        <w:rPr>
          <w:rStyle w:val="1d"/>
          <w:rFonts w:ascii="Times New Roman" w:hAnsi="Times New Roman"/>
          <w:color w:val="000000" w:themeColor="text1"/>
        </w:rPr>
        <w:t>DBS</w:t>
      </w:r>
      <w:r w:rsidRPr="00045FF8">
        <w:rPr>
          <w:rStyle w:val="1d"/>
          <w:rFonts w:ascii="Times New Roman" w:hAnsi="Times New Roman"/>
          <w:color w:val="000000" w:themeColor="text1"/>
          <w:shd w:val="clear" w:color="auto" w:fill="FFFFFF"/>
          <w:lang w:val="ru-RU"/>
        </w:rPr>
        <w:t xml:space="preserve"> как правило, менее эффективна при вторичных дистониях, за исключением отсроченной дистонии (уровень доказательности С). </w:t>
      </w:r>
      <w:r w:rsidRPr="00045FF8">
        <w:rPr>
          <w:rStyle w:val="1d"/>
          <w:rFonts w:ascii="Times New Roman" w:hAnsi="Times New Roman"/>
          <w:color w:val="000000" w:themeColor="text1"/>
        </w:rPr>
        <w:t>DBS</w:t>
      </w:r>
      <w:r w:rsidRPr="00045FF8">
        <w:rPr>
          <w:rStyle w:val="1d"/>
          <w:rFonts w:ascii="Times New Roman" w:hAnsi="Times New Roman"/>
          <w:color w:val="000000" w:themeColor="text1"/>
          <w:shd w:val="clear" w:color="auto" w:fill="FFFFFF"/>
          <w:lang w:val="ru-RU"/>
        </w:rPr>
        <w:t xml:space="preserve"> требует специальных знаний и наличия многопрофильной команды. Эта процедура может иметь побочные эффекты.</w:t>
      </w:r>
    </w:p>
    <w:p w14:paraId="7C77983D" w14:textId="358188DC" w:rsidR="006F57A5" w:rsidRDefault="00E25DE0" w:rsidP="0031575E">
      <w:pPr>
        <w:pStyle w:val="11"/>
        <w:spacing w:line="360" w:lineRule="auto"/>
        <w:ind w:left="993" w:hanging="993"/>
        <w:rPr>
          <w:rFonts w:ascii="Times New Roman" w:hAnsi="Times New Roman"/>
          <w:color w:val="000000" w:themeColor="text1"/>
          <w:szCs w:val="28"/>
          <w:u w:val="none"/>
          <w:lang w:val="ru-RU"/>
        </w:rPr>
      </w:pPr>
      <w:bookmarkStart w:id="140" w:name="_Toc56493820"/>
      <w:bookmarkStart w:id="141" w:name="_Toc56493894"/>
      <w:bookmarkStart w:id="142" w:name="_Toc56494198"/>
      <w:bookmarkStart w:id="143" w:name="_Toc56496564"/>
      <w:bookmarkStart w:id="144" w:name="_Toc56497576"/>
      <w:bookmarkStart w:id="145" w:name="_Toc56637639"/>
      <w:bookmarkStart w:id="146" w:name="_Toc56975459"/>
      <w:r w:rsidRPr="007318CB">
        <w:rPr>
          <w:rFonts w:ascii="Times New Roman" w:hAnsi="Times New Roman"/>
          <w:color w:val="000000" w:themeColor="text1"/>
          <w:szCs w:val="28"/>
          <w:u w:val="none"/>
          <w:lang w:val="ru-RU"/>
        </w:rPr>
        <w:t xml:space="preserve">4. </w:t>
      </w:r>
      <w:r w:rsidR="007318CB" w:rsidRPr="003508EA">
        <w:rPr>
          <w:rFonts w:ascii="Times New Roman" w:hAnsi="Times New Roman"/>
          <w:color w:val="000000" w:themeColor="text1"/>
          <w:sz w:val="28"/>
          <w:szCs w:val="28"/>
          <w:u w:val="none"/>
          <w:lang w:val="ru-RU"/>
        </w:rPr>
        <w:t>Мед</w:t>
      </w:r>
      <w:r w:rsidR="007318CB" w:rsidRPr="003508EA">
        <w:rPr>
          <w:rFonts w:ascii="Times New Roman" w:hAnsi="Times New Roman"/>
          <w:color w:val="000000"/>
          <w:sz w:val="28"/>
          <w:szCs w:val="28"/>
          <w:u w:val="none"/>
          <w:lang w:val="ru-RU"/>
        </w:rPr>
        <w:t>ицинская реабилитация, медицинские показания и противопоказания к применению методов реабилитаци</w:t>
      </w:r>
      <w:bookmarkEnd w:id="140"/>
      <w:bookmarkEnd w:id="141"/>
      <w:bookmarkEnd w:id="142"/>
      <w:bookmarkEnd w:id="143"/>
      <w:bookmarkEnd w:id="144"/>
      <w:bookmarkEnd w:id="145"/>
      <w:bookmarkEnd w:id="146"/>
      <w:r w:rsidR="007318CB" w:rsidRPr="003508EA">
        <w:rPr>
          <w:rFonts w:ascii="Times New Roman" w:hAnsi="Times New Roman"/>
          <w:color w:val="000000" w:themeColor="text1"/>
          <w:sz w:val="28"/>
          <w:szCs w:val="28"/>
          <w:u w:val="none"/>
          <w:lang w:val="ru-RU"/>
        </w:rPr>
        <w:t>и</w:t>
      </w:r>
    </w:p>
    <w:p w14:paraId="456C37E3" w14:textId="77777777" w:rsidR="003508EA" w:rsidRPr="00A26D0B" w:rsidRDefault="003508EA" w:rsidP="00A26D0B">
      <w:pPr>
        <w:pStyle w:val="Textbody"/>
        <w:spacing w:after="0" w:line="360" w:lineRule="auto"/>
        <w:rPr>
          <w:lang w:val="ru-RU"/>
        </w:rPr>
      </w:pPr>
    </w:p>
    <w:p w14:paraId="4DF5C298" w14:textId="71A53512" w:rsidR="00A26D0B" w:rsidRDefault="00A26D0B" w:rsidP="00A26D0B">
      <w:pPr>
        <w:numPr>
          <w:ilvl w:val="0"/>
          <w:numId w:val="24"/>
        </w:numPr>
        <w:suppressAutoHyphens/>
        <w:spacing w:line="360" w:lineRule="auto"/>
        <w:ind w:left="284" w:hanging="284"/>
        <w:jc w:val="both"/>
        <w:rPr>
          <w:rFonts w:ascii="Times New Roman" w:eastAsia="Times New Roman" w:hAnsi="Times New Roman" w:cs="Times New Roman"/>
          <w:lang w:val="ru-RU"/>
        </w:rPr>
      </w:pPr>
      <w:r w:rsidRPr="00A26D0B">
        <w:rPr>
          <w:rFonts w:ascii="Times New Roman" w:eastAsia="Times New Roman" w:hAnsi="Times New Roman" w:cs="Times New Roman"/>
          <w:bCs/>
          <w:lang w:val="ru-RU"/>
        </w:rPr>
        <w:t>Рекомендуется транскраниальная стимуляция постоянного тока (</w:t>
      </w:r>
      <w:r w:rsidRPr="00A26D0B">
        <w:rPr>
          <w:rFonts w:ascii="Times New Roman" w:eastAsia="Times New Roman" w:hAnsi="Times New Roman" w:cs="Times New Roman"/>
          <w:bCs/>
        </w:rPr>
        <w:t>tDCS</w:t>
      </w:r>
      <w:r w:rsidRPr="00A26D0B">
        <w:rPr>
          <w:rFonts w:ascii="Times New Roman" w:eastAsia="Times New Roman" w:hAnsi="Times New Roman" w:cs="Times New Roman"/>
          <w:bCs/>
          <w:lang w:val="ru-RU"/>
        </w:rPr>
        <w:t>) в сочетании электромиографическим контролем по биологической обратной связи для снижения активности ЭМГ</w:t>
      </w:r>
      <w:r w:rsidRPr="00A26D0B">
        <w:rPr>
          <w:rFonts w:ascii="Times New Roman" w:eastAsia="Times New Roman" w:hAnsi="Times New Roman" w:cs="Times New Roman"/>
          <w:lang w:val="ru-RU"/>
        </w:rPr>
        <w:t xml:space="preserve"> [1,3,16,96]</w:t>
      </w:r>
    </w:p>
    <w:p w14:paraId="69F1EB59" w14:textId="77777777" w:rsidR="00A26D0B" w:rsidRPr="00A26D0B" w:rsidRDefault="00A26D0B" w:rsidP="00A26D0B">
      <w:pPr>
        <w:suppressAutoHyphens/>
        <w:spacing w:line="360" w:lineRule="auto"/>
        <w:jc w:val="both"/>
        <w:rPr>
          <w:rFonts w:ascii="Times New Roman" w:eastAsia="Times New Roman" w:hAnsi="Times New Roman" w:cs="Times New Roman"/>
          <w:lang w:val="ru-RU"/>
        </w:rPr>
      </w:pPr>
    </w:p>
    <w:p w14:paraId="68370F71" w14:textId="00DEA042" w:rsidR="00A26D0B" w:rsidRDefault="00A26D0B" w:rsidP="00A26D0B">
      <w:pPr>
        <w:suppressAutoHyphens/>
        <w:spacing w:line="360" w:lineRule="auto"/>
        <w:jc w:val="both"/>
        <w:rPr>
          <w:rFonts w:ascii="Times New Roman" w:eastAsia="Times New Roman" w:hAnsi="Times New Roman" w:cs="Times New Roman"/>
          <w:b/>
          <w:bCs/>
          <w:lang w:val="ru-RU"/>
        </w:rPr>
      </w:pPr>
      <w:r w:rsidRPr="00A26D0B">
        <w:rPr>
          <w:rFonts w:ascii="Times New Roman" w:eastAsia="Times New Roman" w:hAnsi="Times New Roman" w:cs="Times New Roman"/>
          <w:b/>
          <w:bCs/>
          <w:lang w:val="ru-RU"/>
        </w:rPr>
        <w:t xml:space="preserve">Уровень убедительности рекомендаций </w:t>
      </w:r>
      <w:r w:rsidRPr="00A26D0B">
        <w:rPr>
          <w:rFonts w:ascii="Times New Roman" w:eastAsia="Times New Roman" w:hAnsi="Times New Roman" w:cs="Times New Roman" w:hint="eastAsia"/>
          <w:b/>
          <w:bCs/>
          <w:lang w:val="ru-RU"/>
        </w:rPr>
        <w:t>–</w:t>
      </w:r>
      <w:r w:rsidRPr="00A26D0B">
        <w:rPr>
          <w:rFonts w:ascii="Times New Roman" w:eastAsia="Times New Roman" w:hAnsi="Times New Roman" w:cs="Times New Roman"/>
          <w:b/>
          <w:bCs/>
          <w:lang w:val="ru-RU"/>
        </w:rPr>
        <w:t xml:space="preserve"> С (уровень достоверности доказательств  – 2).</w:t>
      </w:r>
    </w:p>
    <w:p w14:paraId="77B6BF2B" w14:textId="77777777" w:rsidR="00A26D0B" w:rsidRPr="00A26D0B" w:rsidRDefault="00A26D0B" w:rsidP="00A26D0B">
      <w:pPr>
        <w:suppressAutoHyphens/>
        <w:spacing w:line="360" w:lineRule="auto"/>
        <w:jc w:val="both"/>
        <w:rPr>
          <w:rFonts w:ascii="Times New Roman" w:eastAsia="Times New Roman" w:hAnsi="Times New Roman" w:cs="Times New Roman"/>
          <w:lang w:val="ru-RU"/>
        </w:rPr>
      </w:pPr>
    </w:p>
    <w:p w14:paraId="2358542B" w14:textId="5C38140A" w:rsidR="00A26D0B" w:rsidRPr="00A26D0B" w:rsidRDefault="00A26D0B" w:rsidP="00A26D0B">
      <w:pPr>
        <w:suppressAutoHyphens/>
        <w:spacing w:line="360" w:lineRule="auto"/>
        <w:jc w:val="both"/>
        <w:rPr>
          <w:rFonts w:ascii="Times New Roman" w:eastAsia="Times New Roman" w:hAnsi="Times New Roman" w:cs="Times New Roman"/>
          <w:i/>
          <w:shd w:val="clear" w:color="auto" w:fill="FFFFFF"/>
          <w:lang w:val="ru-RU"/>
        </w:rPr>
      </w:pPr>
      <w:r w:rsidRPr="00A26D0B">
        <w:rPr>
          <w:rFonts w:ascii="Times New Roman" w:eastAsia="Times New Roman" w:hAnsi="Times New Roman" w:cs="Times New Roman"/>
          <w:b/>
          <w:bCs/>
          <w:lang w:val="ru-RU"/>
        </w:rPr>
        <w:t xml:space="preserve">Комментарии: </w:t>
      </w:r>
      <w:r>
        <w:rPr>
          <w:rFonts w:ascii="Times New Roman" w:eastAsia="Times New Roman" w:hAnsi="Times New Roman" w:cs="Times New Roman"/>
          <w:i/>
          <w:shd w:val="clear" w:color="auto" w:fill="FFFFFF"/>
          <w:lang w:val="ru-RU"/>
        </w:rPr>
        <w:t>п</w:t>
      </w:r>
      <w:r w:rsidRPr="00A26D0B">
        <w:rPr>
          <w:rFonts w:ascii="Times New Roman" w:eastAsia="Times New Roman" w:hAnsi="Times New Roman" w:cs="Times New Roman"/>
          <w:i/>
          <w:shd w:val="clear" w:color="auto" w:fill="FFFFFF"/>
          <w:lang w:val="ru-RU"/>
        </w:rPr>
        <w:t>о данным ряда исследований, у пациентов с писчим спазмом и другими формами фокальной дистонии отмечается улучшение моторной функции после проведения физической терапии, сенсорного и двигательного переобучения.</w:t>
      </w:r>
    </w:p>
    <w:p w14:paraId="0EA1C19A" w14:textId="77777777" w:rsidR="00A26D0B" w:rsidRPr="00A26D0B" w:rsidRDefault="00A26D0B" w:rsidP="00A26D0B">
      <w:pPr>
        <w:suppressAutoHyphens/>
        <w:spacing w:line="360" w:lineRule="auto"/>
        <w:jc w:val="both"/>
        <w:rPr>
          <w:rFonts w:ascii="Times New Roman" w:eastAsia="Times New Roman" w:hAnsi="Times New Roman" w:cs="Times New Roman"/>
          <w:lang w:val="ru-RU"/>
        </w:rPr>
      </w:pPr>
    </w:p>
    <w:p w14:paraId="6E8CEB76" w14:textId="38D0C17E" w:rsidR="00A26D0B" w:rsidRDefault="00A26D0B" w:rsidP="00A26D0B">
      <w:pPr>
        <w:numPr>
          <w:ilvl w:val="0"/>
          <w:numId w:val="23"/>
        </w:numPr>
        <w:suppressAutoHyphens/>
        <w:spacing w:line="360" w:lineRule="auto"/>
        <w:ind w:left="284" w:hanging="284"/>
        <w:jc w:val="both"/>
        <w:rPr>
          <w:rFonts w:ascii="Times New Roman" w:eastAsia="Times New Roman" w:hAnsi="Times New Roman" w:cs="Times New Roman"/>
          <w:lang w:val="ru-RU"/>
        </w:rPr>
      </w:pPr>
      <w:r w:rsidRPr="00A26D0B">
        <w:rPr>
          <w:rFonts w:ascii="Times New Roman" w:eastAsia="Times New Roman" w:hAnsi="Times New Roman" w:cs="Times New Roman"/>
          <w:bCs/>
          <w:lang w:val="ru-RU"/>
        </w:rPr>
        <w:lastRenderedPageBreak/>
        <w:t>Рекомендуется мультидисциплинарная программа реабилитации пациентов с дистониями в условиях круглосуточного стационара, включающая физическую терапию, кинезиотерапию, профессиональную переориентацию, логопедические занятия и психотерапевтические вмешательства</w:t>
      </w:r>
      <w:r w:rsidRPr="00A26D0B">
        <w:rPr>
          <w:rFonts w:ascii="Times New Roman" w:eastAsia="Times New Roman" w:hAnsi="Times New Roman" w:cs="Times New Roman"/>
          <w:lang w:val="ru-RU"/>
        </w:rPr>
        <w:t xml:space="preserve"> [97].</w:t>
      </w:r>
    </w:p>
    <w:p w14:paraId="3B9BE14E" w14:textId="77777777" w:rsidR="00A26D0B" w:rsidRPr="00A26D0B" w:rsidRDefault="00A26D0B" w:rsidP="00A26D0B">
      <w:pPr>
        <w:suppressAutoHyphens/>
        <w:spacing w:line="360" w:lineRule="auto"/>
        <w:jc w:val="both"/>
        <w:rPr>
          <w:rFonts w:ascii="Times New Roman" w:eastAsia="Times New Roman" w:hAnsi="Times New Roman" w:cs="Times New Roman"/>
          <w:lang w:val="ru-RU"/>
        </w:rPr>
      </w:pPr>
    </w:p>
    <w:p w14:paraId="2F3208C0" w14:textId="0FF133B2" w:rsidR="00A26D0B" w:rsidRDefault="00A26D0B" w:rsidP="00A26D0B">
      <w:pPr>
        <w:suppressAutoHyphens/>
        <w:spacing w:line="360" w:lineRule="auto"/>
        <w:jc w:val="both"/>
        <w:rPr>
          <w:rFonts w:ascii="Times New Roman" w:eastAsia="Times New Roman" w:hAnsi="Times New Roman" w:cs="Times New Roman"/>
          <w:b/>
          <w:bCs/>
          <w:lang w:val="ru-RU"/>
        </w:rPr>
      </w:pPr>
      <w:r w:rsidRPr="00A26D0B">
        <w:rPr>
          <w:rFonts w:ascii="Times New Roman" w:eastAsia="Times New Roman" w:hAnsi="Times New Roman" w:cs="Times New Roman"/>
          <w:b/>
          <w:bCs/>
          <w:lang w:val="ru-RU"/>
        </w:rPr>
        <w:t xml:space="preserve">Уровень убедительности рекомендаций </w:t>
      </w:r>
      <w:r w:rsidRPr="00A26D0B">
        <w:rPr>
          <w:rFonts w:ascii="Times New Roman" w:eastAsia="Times New Roman" w:hAnsi="Times New Roman" w:cs="Times New Roman" w:hint="eastAsia"/>
          <w:b/>
          <w:bCs/>
          <w:lang w:val="ru-RU"/>
        </w:rPr>
        <w:t xml:space="preserve">– </w:t>
      </w:r>
      <w:r w:rsidRPr="00A26D0B">
        <w:rPr>
          <w:rFonts w:ascii="Times New Roman" w:eastAsia="Times New Roman" w:hAnsi="Times New Roman" w:cs="Times New Roman"/>
          <w:b/>
          <w:bCs/>
        </w:rPr>
        <w:t>B</w:t>
      </w:r>
      <w:r w:rsidRPr="00A26D0B">
        <w:rPr>
          <w:rFonts w:ascii="Times New Roman" w:eastAsia="Times New Roman" w:hAnsi="Times New Roman" w:cs="Times New Roman"/>
          <w:b/>
          <w:bCs/>
          <w:lang w:val="ru-RU"/>
        </w:rPr>
        <w:t xml:space="preserve"> (уровень достоверности доказательств – 2).</w:t>
      </w:r>
    </w:p>
    <w:p w14:paraId="58288476" w14:textId="77777777" w:rsidR="00A26D0B" w:rsidRPr="00A26D0B" w:rsidRDefault="00A26D0B" w:rsidP="00A26D0B">
      <w:pPr>
        <w:suppressAutoHyphens/>
        <w:spacing w:line="360" w:lineRule="auto"/>
        <w:jc w:val="both"/>
        <w:rPr>
          <w:rFonts w:ascii="Times New Roman" w:eastAsia="Times New Roman" w:hAnsi="Times New Roman" w:cs="Times New Roman"/>
          <w:b/>
          <w:bCs/>
          <w:lang w:val="ru-RU"/>
        </w:rPr>
      </w:pPr>
    </w:p>
    <w:p w14:paraId="63D1538E" w14:textId="04708C00" w:rsidR="00A26D0B" w:rsidRPr="00A26D0B" w:rsidRDefault="00A26D0B" w:rsidP="00A26D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jc w:val="both"/>
        <w:textAlignment w:val="auto"/>
        <w:rPr>
          <w:rFonts w:ascii="Times New Roman" w:eastAsia="Times New Roman" w:hAnsi="Times New Roman" w:cs="Times New Roman"/>
          <w:lang w:val="ru-RU"/>
        </w:rPr>
      </w:pPr>
      <w:r w:rsidRPr="00A26D0B">
        <w:rPr>
          <w:rFonts w:ascii="Times New Roman" w:eastAsia="Times New Roman" w:hAnsi="Times New Roman" w:cs="Times New Roman"/>
          <w:b/>
          <w:lang w:val="ru-RU" w:eastAsia="ru-RU"/>
        </w:rPr>
        <w:t>Комментарии</w:t>
      </w:r>
      <w:r w:rsidRPr="00A26D0B">
        <w:rPr>
          <w:rFonts w:ascii="Times New Roman" w:eastAsia="Times New Roman" w:hAnsi="Times New Roman" w:cs="Times New Roman"/>
          <w:i/>
          <w:lang w:val="ru-RU" w:eastAsia="ru-RU"/>
        </w:rPr>
        <w:t xml:space="preserve">: </w:t>
      </w:r>
      <w:r>
        <w:rPr>
          <w:rFonts w:ascii="Times New Roman" w:eastAsia="Times New Roman" w:hAnsi="Times New Roman" w:cs="Times New Roman"/>
          <w:i/>
          <w:lang w:val="ru-RU" w:eastAsia="ru-RU"/>
        </w:rPr>
        <w:t>п</w:t>
      </w:r>
      <w:r w:rsidRPr="00A26D0B">
        <w:rPr>
          <w:rFonts w:ascii="Times New Roman" w:eastAsia="Times New Roman" w:hAnsi="Times New Roman" w:cs="Times New Roman"/>
          <w:i/>
          <w:lang w:val="ru-RU" w:eastAsia="ru-RU"/>
        </w:rPr>
        <w:t xml:space="preserve">о результатам рандомизированного исследования, в котором приняли участие 32 пациента с дистониями, получавших мультидисциплинарную 1-недельную программу реабилитации в условиях круглосуточного стационара с ежедневными физическими упражнениями, профессиональной переориентацией, логопедическими и психотерапевтическими вмешательствами отмечено улучшение симптомов по шкале CGI у 86,7% пациентов с сохранением данных параметров у 69,2% спустя 6 месяцев наблюдения. </w:t>
      </w:r>
    </w:p>
    <w:p w14:paraId="707F4E31" w14:textId="6E65B140" w:rsidR="00A26D0B" w:rsidRPr="00A26D0B" w:rsidRDefault="00A26D0B" w:rsidP="00A26D0B">
      <w:pPr>
        <w:numPr>
          <w:ilvl w:val="0"/>
          <w:numId w:val="23"/>
        </w:numPr>
        <w:suppressAutoHyphens/>
        <w:spacing w:line="360" w:lineRule="auto"/>
        <w:ind w:left="284" w:hanging="284"/>
        <w:jc w:val="both"/>
        <w:rPr>
          <w:rFonts w:ascii="Times New Roman" w:eastAsia="Times New Roman" w:hAnsi="Times New Roman" w:cs="Times New Roman"/>
          <w:lang w:val="ru-RU"/>
        </w:rPr>
      </w:pPr>
      <w:r w:rsidRPr="00A26D0B">
        <w:rPr>
          <w:rFonts w:ascii="Times New Roman" w:eastAsia="Times New Roman" w:hAnsi="Times New Roman" w:cs="Times New Roman"/>
          <w:bCs/>
          <w:lang w:val="ru-RU"/>
        </w:rPr>
        <w:t>Рекомендуются для реабилитации пациентов с цервикальной дистонией физиотерапевтические процедуры, включающие обучение биологической обратной связи ЭМГ, мышечное удлинение, постуральные упражнения, сенсомоторный контроль и электротерапия</w:t>
      </w:r>
      <w:r w:rsidRPr="00A26D0B">
        <w:rPr>
          <w:rFonts w:ascii="Times New Roman" w:eastAsia="Times New Roman" w:hAnsi="Times New Roman" w:cs="Times New Roman"/>
          <w:b/>
          <w:bCs/>
          <w:lang w:val="ru-RU"/>
        </w:rPr>
        <w:t xml:space="preserve"> </w:t>
      </w:r>
      <w:r w:rsidRPr="00A26D0B">
        <w:rPr>
          <w:rFonts w:ascii="Times New Roman" w:eastAsia="Times New Roman" w:hAnsi="Times New Roman" w:cs="Times New Roman"/>
          <w:lang w:val="ru-RU"/>
        </w:rPr>
        <w:t>[98, 99]</w:t>
      </w:r>
      <w:r w:rsidRPr="00A26D0B">
        <w:rPr>
          <w:rFonts w:ascii="Times New Roman" w:eastAsia="Times New Roman" w:hAnsi="Times New Roman" w:cs="Times New Roman"/>
          <w:b/>
          <w:bCs/>
          <w:lang w:val="ru-RU"/>
        </w:rPr>
        <w:t>.</w:t>
      </w:r>
    </w:p>
    <w:p w14:paraId="4E4DDA7C" w14:textId="77777777" w:rsidR="00A26D0B" w:rsidRPr="00A26D0B" w:rsidRDefault="00A26D0B" w:rsidP="00A26D0B">
      <w:pPr>
        <w:suppressAutoHyphens/>
        <w:spacing w:line="360" w:lineRule="auto"/>
        <w:jc w:val="both"/>
        <w:rPr>
          <w:rFonts w:ascii="Times New Roman" w:eastAsia="Times New Roman" w:hAnsi="Times New Roman" w:cs="Times New Roman"/>
          <w:lang w:val="ru-RU"/>
        </w:rPr>
      </w:pPr>
    </w:p>
    <w:p w14:paraId="5EE7A54F" w14:textId="4DCAB5C4" w:rsidR="00A26D0B" w:rsidRDefault="00A26D0B" w:rsidP="00A26D0B">
      <w:pPr>
        <w:suppressAutoHyphens/>
        <w:spacing w:line="360" w:lineRule="auto"/>
        <w:jc w:val="both"/>
        <w:rPr>
          <w:rFonts w:ascii="Times New Roman" w:eastAsia="Times New Roman" w:hAnsi="Times New Roman" w:cs="Times New Roman"/>
          <w:b/>
          <w:bCs/>
          <w:lang w:val="ru-RU"/>
        </w:rPr>
      </w:pPr>
      <w:r w:rsidRPr="00A26D0B">
        <w:rPr>
          <w:rFonts w:ascii="Times New Roman" w:eastAsia="Times New Roman" w:hAnsi="Times New Roman" w:cs="Times New Roman"/>
          <w:b/>
          <w:bCs/>
          <w:lang w:val="ru-RU"/>
        </w:rPr>
        <w:t xml:space="preserve">Уровень убедительности рекомендаций </w:t>
      </w:r>
      <w:r w:rsidRPr="00A26D0B">
        <w:rPr>
          <w:rFonts w:ascii="Times New Roman" w:eastAsia="Times New Roman" w:hAnsi="Times New Roman" w:cs="Times New Roman" w:hint="eastAsia"/>
          <w:b/>
          <w:bCs/>
          <w:lang w:val="ru-RU"/>
        </w:rPr>
        <w:t xml:space="preserve">– </w:t>
      </w:r>
      <w:r w:rsidRPr="00A26D0B">
        <w:rPr>
          <w:rFonts w:ascii="Times New Roman" w:eastAsia="Times New Roman" w:hAnsi="Times New Roman" w:cs="Times New Roman"/>
          <w:b/>
          <w:bCs/>
          <w:lang w:val="ru-RU"/>
        </w:rPr>
        <w:t>В (уровень достоверности доказательств  – 2).</w:t>
      </w:r>
    </w:p>
    <w:p w14:paraId="3EA34C3C" w14:textId="77777777" w:rsidR="00A26D0B" w:rsidRPr="00A26D0B" w:rsidRDefault="00A26D0B" w:rsidP="00A26D0B">
      <w:pPr>
        <w:suppressAutoHyphens/>
        <w:spacing w:line="360" w:lineRule="auto"/>
        <w:jc w:val="both"/>
        <w:rPr>
          <w:rFonts w:ascii="Times New Roman" w:eastAsia="Times New Roman" w:hAnsi="Times New Roman" w:cs="Times New Roman"/>
          <w:lang w:val="ru-RU"/>
        </w:rPr>
      </w:pPr>
    </w:p>
    <w:p w14:paraId="77BDBD1C" w14:textId="225F39BB" w:rsidR="00A26D0B" w:rsidRPr="00A26D0B" w:rsidRDefault="00A26D0B" w:rsidP="00A26D0B">
      <w:pPr>
        <w:suppressAutoHyphens/>
        <w:spacing w:line="360" w:lineRule="auto"/>
        <w:jc w:val="both"/>
        <w:rPr>
          <w:rFonts w:ascii="Times New Roman" w:eastAsia="Times New Roman" w:hAnsi="Times New Roman" w:cs="Times New Roman"/>
          <w:bCs/>
          <w:i/>
          <w:lang w:val="ru-RU"/>
        </w:rPr>
      </w:pPr>
      <w:r w:rsidRPr="00A26D0B">
        <w:rPr>
          <w:rFonts w:ascii="Times New Roman" w:eastAsia="Times New Roman" w:hAnsi="Times New Roman" w:cs="Times New Roman"/>
          <w:b/>
          <w:bCs/>
          <w:lang w:val="ru-RU"/>
        </w:rPr>
        <w:t>Комментарии:</w:t>
      </w:r>
      <w:r w:rsidRPr="00A26D0B">
        <w:rPr>
          <w:rFonts w:ascii="Times New Roman" w:eastAsia="Times New Roman" w:hAnsi="Times New Roman" w:cs="Times New Roman"/>
          <w:lang w:val="ru-RU"/>
        </w:rPr>
        <w:t xml:space="preserve"> </w:t>
      </w:r>
      <w:r>
        <w:rPr>
          <w:rFonts w:ascii="Times New Roman" w:eastAsia="Times New Roman" w:hAnsi="Times New Roman" w:cs="Times New Roman"/>
          <w:bCs/>
          <w:i/>
          <w:lang w:val="ru-RU"/>
        </w:rPr>
        <w:t>т</w:t>
      </w:r>
      <w:r w:rsidRPr="00A26D0B">
        <w:rPr>
          <w:rFonts w:ascii="Times New Roman" w:eastAsia="Times New Roman" w:hAnsi="Times New Roman" w:cs="Times New Roman"/>
          <w:bCs/>
          <w:i/>
          <w:lang w:val="ru-RU"/>
        </w:rPr>
        <w:t>ребуется осторожное толкование эффективности физиотерапии в качестве адъювантной терапии. Прежде чем сделать выводы, необходимо провести дополнительные исследования высокого качества. В исследованиях сообщается об улучшении положения головы, уменьшении боли, увеличении шейного диапазона движения, повышении качества жизни.</w:t>
      </w:r>
    </w:p>
    <w:p w14:paraId="450CCD36" w14:textId="77777777" w:rsidR="00A26D0B" w:rsidRPr="00A26D0B" w:rsidRDefault="00A26D0B" w:rsidP="00A26D0B">
      <w:pPr>
        <w:suppressAutoHyphens/>
        <w:spacing w:line="360" w:lineRule="auto"/>
        <w:jc w:val="both"/>
        <w:rPr>
          <w:rFonts w:ascii="Times New Roman" w:eastAsia="Times New Roman" w:hAnsi="Times New Roman" w:cs="Times New Roman"/>
          <w:bCs/>
          <w:i/>
          <w:lang w:val="ru-RU"/>
        </w:rPr>
      </w:pPr>
    </w:p>
    <w:p w14:paraId="17297C24" w14:textId="07FA2CE7" w:rsidR="00A26D0B" w:rsidRDefault="00A26D0B" w:rsidP="00A26D0B">
      <w:pPr>
        <w:numPr>
          <w:ilvl w:val="0"/>
          <w:numId w:val="23"/>
        </w:numPr>
        <w:suppressAutoHyphens/>
        <w:spacing w:line="360" w:lineRule="auto"/>
        <w:ind w:left="284" w:hanging="284"/>
        <w:jc w:val="both"/>
        <w:rPr>
          <w:rFonts w:ascii="Times New Roman" w:eastAsia="Times New Roman" w:hAnsi="Times New Roman" w:cs="Times New Roman"/>
          <w:lang w:val="ru-RU"/>
        </w:rPr>
      </w:pPr>
      <w:r w:rsidRPr="00A26D0B">
        <w:rPr>
          <w:rFonts w:ascii="Times New Roman" w:eastAsia="Times New Roman" w:hAnsi="Times New Roman" w:cs="Times New Roman"/>
          <w:bCs/>
          <w:lang w:val="ru-RU"/>
        </w:rPr>
        <w:t xml:space="preserve">Рекомендуется при фокальных дистониях программа реабилитации, включающая цель-ориентированную двигательную практику, методы нейромодуляции в комбинации с интенсивным двигательным тренингом. </w:t>
      </w:r>
      <w:r w:rsidRPr="00A26D0B">
        <w:rPr>
          <w:rFonts w:ascii="Times New Roman" w:eastAsia="Times New Roman" w:hAnsi="Times New Roman" w:cs="Times New Roman"/>
          <w:lang w:val="ru-RU"/>
        </w:rPr>
        <w:t>[10</w:t>
      </w:r>
      <w:r w:rsidR="00B719E8">
        <w:rPr>
          <w:rFonts w:ascii="Times New Roman" w:eastAsia="Times New Roman" w:hAnsi="Times New Roman" w:cs="Times New Roman"/>
        </w:rPr>
        <w:t>2</w:t>
      </w:r>
      <w:r w:rsidRPr="00A26D0B">
        <w:rPr>
          <w:rFonts w:ascii="Times New Roman" w:eastAsia="Times New Roman" w:hAnsi="Times New Roman" w:cs="Times New Roman"/>
          <w:lang w:val="ru-RU"/>
        </w:rPr>
        <w:t>].</w:t>
      </w:r>
    </w:p>
    <w:p w14:paraId="5A5548D8" w14:textId="77777777" w:rsidR="00A26D0B" w:rsidRPr="00A26D0B" w:rsidRDefault="00A26D0B" w:rsidP="00A26D0B">
      <w:pPr>
        <w:suppressAutoHyphens/>
        <w:spacing w:line="360" w:lineRule="auto"/>
        <w:jc w:val="both"/>
        <w:rPr>
          <w:rFonts w:ascii="Times New Roman" w:eastAsia="Times New Roman" w:hAnsi="Times New Roman" w:cs="Times New Roman"/>
          <w:lang w:val="ru-RU"/>
        </w:rPr>
      </w:pPr>
    </w:p>
    <w:p w14:paraId="2D8C3DA8" w14:textId="12569BF2" w:rsidR="00A26D0B" w:rsidRDefault="00A26D0B" w:rsidP="00A26D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jc w:val="both"/>
        <w:textAlignment w:val="auto"/>
        <w:rPr>
          <w:rFonts w:ascii="Times New Roman" w:eastAsia="Times New Roman" w:hAnsi="Times New Roman" w:cs="Times New Roman"/>
          <w:b/>
          <w:bCs/>
          <w:lang w:val="ru-RU"/>
        </w:rPr>
      </w:pPr>
      <w:r w:rsidRPr="00A26D0B">
        <w:rPr>
          <w:rFonts w:ascii="Times New Roman" w:eastAsia="Times New Roman" w:hAnsi="Times New Roman" w:cs="Times New Roman"/>
          <w:b/>
          <w:bCs/>
          <w:lang w:val="ru-RU"/>
        </w:rPr>
        <w:t xml:space="preserve">Уровень убедительности рекомендаций </w:t>
      </w:r>
      <w:r w:rsidRPr="00A26D0B">
        <w:rPr>
          <w:rFonts w:ascii="Times New Roman" w:eastAsia="Times New Roman" w:hAnsi="Times New Roman" w:cs="Times New Roman" w:hint="eastAsia"/>
          <w:b/>
          <w:bCs/>
          <w:lang w:val="ru-RU"/>
        </w:rPr>
        <w:t xml:space="preserve">– </w:t>
      </w:r>
      <w:r w:rsidRPr="00A26D0B">
        <w:rPr>
          <w:rFonts w:ascii="Times New Roman" w:eastAsia="Times New Roman" w:hAnsi="Times New Roman" w:cs="Times New Roman"/>
          <w:b/>
          <w:bCs/>
          <w:lang w:val="ru-RU"/>
        </w:rPr>
        <w:t>B (уровень достоверности доказательств – 2)</w:t>
      </w:r>
    </w:p>
    <w:p w14:paraId="4BF9481D" w14:textId="77777777" w:rsidR="00A26D0B" w:rsidRPr="00A26D0B" w:rsidRDefault="00A26D0B" w:rsidP="00A26D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jc w:val="both"/>
        <w:textAlignment w:val="auto"/>
        <w:rPr>
          <w:rFonts w:ascii="Times New Roman" w:eastAsia="Times New Roman" w:hAnsi="Times New Roman" w:cs="Times New Roman"/>
          <w:b/>
          <w:bCs/>
          <w:lang w:val="ru-RU"/>
        </w:rPr>
      </w:pPr>
    </w:p>
    <w:p w14:paraId="2FAC076B" w14:textId="782621EE" w:rsidR="006F57A5" w:rsidRDefault="00A26D0B" w:rsidP="00A26D0B">
      <w:pPr>
        <w:pStyle w:val="a4"/>
        <w:spacing w:line="360" w:lineRule="auto"/>
        <w:ind w:left="0"/>
        <w:rPr>
          <w:rStyle w:val="StrongEmphasis"/>
          <w:rFonts w:ascii="Times New Roman" w:hAnsi="Times New Roman"/>
          <w:b w:val="0"/>
          <w:i/>
          <w:color w:val="000000" w:themeColor="text1"/>
          <w:lang w:val="ru-RU"/>
        </w:rPr>
      </w:pPr>
      <w:r w:rsidRPr="00A26D0B">
        <w:rPr>
          <w:rFonts w:ascii="Times New Roman" w:eastAsia="SimSun" w:hAnsi="Times New Roman" w:cs="Mangal"/>
          <w:b/>
          <w:bCs/>
          <w:lang w:val="ru-RU"/>
        </w:rPr>
        <w:t>Комментарии:</w:t>
      </w:r>
      <w:r w:rsidRPr="00A26D0B">
        <w:rPr>
          <w:rFonts w:ascii="Times New Roman" w:eastAsia="SimSun" w:hAnsi="Times New Roman" w:cs="Mangal"/>
          <w:lang w:val="ru-RU"/>
        </w:rPr>
        <w:t xml:space="preserve"> </w:t>
      </w:r>
      <w:r w:rsidRPr="00A26D0B">
        <w:rPr>
          <w:rFonts w:ascii="Times New Roman" w:eastAsia="SimSun" w:hAnsi="Times New Roman"/>
          <w:bCs/>
          <w:i/>
          <w:lang w:val="ru-RU"/>
        </w:rPr>
        <w:t xml:space="preserve">На основании систематического обзора, представленного в </w:t>
      </w:r>
      <w:r w:rsidRPr="00A26D0B">
        <w:rPr>
          <w:rFonts w:ascii="Times New Roman" w:hAnsi="Times New Roman" w:hint="eastAsia"/>
          <w:bCs/>
          <w:i/>
          <w:lang w:val="ru-RU"/>
        </w:rPr>
        <w:t xml:space="preserve">Movement </w:t>
      </w:r>
      <w:r w:rsidRPr="00A26D0B">
        <w:rPr>
          <w:rFonts w:ascii="Times New Roman" w:hAnsi="Times New Roman"/>
          <w:bCs/>
          <w:i/>
        </w:rPr>
        <w:t>Di</w:t>
      </w:r>
      <w:r w:rsidRPr="00A26D0B">
        <w:rPr>
          <w:rFonts w:ascii="Times New Roman" w:hAnsi="Times New Roman" w:hint="eastAsia"/>
          <w:bCs/>
          <w:i/>
          <w:lang w:val="ru-RU"/>
        </w:rPr>
        <w:t>sorders Clinical Practice</w:t>
      </w:r>
      <w:r w:rsidRPr="00A26D0B">
        <w:rPr>
          <w:rFonts w:ascii="Times New Roman" w:eastAsia="SimSun" w:hAnsi="Times New Roman"/>
          <w:bCs/>
          <w:i/>
          <w:lang w:val="ru-RU"/>
        </w:rPr>
        <w:t xml:space="preserve"> в 2018 году, выполнен анализ научных данных по применению различных методов реабилитации пациентов с фокальными дистониями, которые были сгруппированы на 6 групп: </w:t>
      </w:r>
      <w:r w:rsidRPr="00A26D0B">
        <w:rPr>
          <w:rFonts w:ascii="Times New Roman" w:hAnsi="Times New Roman"/>
          <w:bCs/>
          <w:i/>
          <w:lang w:val="ru-RU"/>
        </w:rPr>
        <w:t xml:space="preserve">(1) </w:t>
      </w:r>
      <w:r w:rsidRPr="00A26D0B">
        <w:rPr>
          <w:rFonts w:ascii="Times New Roman" w:hAnsi="Times New Roman"/>
          <w:bCs/>
          <w:i/>
          <w:lang w:val="ru-RU"/>
        </w:rPr>
        <w:lastRenderedPageBreak/>
        <w:t xml:space="preserve">двигательная практика, (2) тренировка с ограничением, (3) сенсорная реорганизация, (4) нормализация мышечной активности с помощью внешних методов, (5) нейромодуляция с обучением и (6) компенсаторные стратегии. Представлены выводы, что </w:t>
      </w:r>
      <w:r w:rsidRPr="00A26D0B">
        <w:rPr>
          <w:rFonts w:ascii="Times New Roman" w:eastAsia="SimSun" w:hAnsi="Times New Roman"/>
          <w:bCs/>
          <w:i/>
          <w:lang w:val="ru-RU"/>
        </w:rPr>
        <w:t>цель-ориентированные двигательные практики, методы нейромодуляция в сочетании с интенсивным двигательным тренингом являются наиболее приоритетными методами реабилитации пациентов с фокальными формами дистонии</w:t>
      </w:r>
      <w:r w:rsidR="00E25DE0" w:rsidRPr="00045FF8">
        <w:rPr>
          <w:rStyle w:val="StrongEmphasis"/>
          <w:rFonts w:ascii="Times New Roman" w:hAnsi="Times New Roman"/>
          <w:b w:val="0"/>
          <w:i/>
          <w:color w:val="000000" w:themeColor="text1"/>
          <w:lang w:val="ru-RU"/>
        </w:rPr>
        <w:t>.</w:t>
      </w:r>
    </w:p>
    <w:p w14:paraId="48B09377" w14:textId="77777777" w:rsidR="003508EA" w:rsidRPr="00045FF8" w:rsidRDefault="003508EA" w:rsidP="007318CB">
      <w:pPr>
        <w:pStyle w:val="a4"/>
        <w:spacing w:line="360" w:lineRule="auto"/>
        <w:ind w:left="0"/>
        <w:rPr>
          <w:rFonts w:ascii="Times New Roman" w:hAnsi="Times New Roman"/>
          <w:color w:val="000000" w:themeColor="text1"/>
          <w:lang w:val="ru-RU"/>
        </w:rPr>
      </w:pPr>
    </w:p>
    <w:p w14:paraId="75A56BFC" w14:textId="70647A9B" w:rsidR="006F57A5" w:rsidRPr="006468D5" w:rsidRDefault="00E25DE0" w:rsidP="003508EA">
      <w:pPr>
        <w:pStyle w:val="11"/>
        <w:spacing w:line="360" w:lineRule="auto"/>
        <w:ind w:left="-284"/>
        <w:jc w:val="center"/>
        <w:rPr>
          <w:rFonts w:ascii="Times New Roman" w:hAnsi="Times New Roman"/>
          <w:color w:val="000000" w:themeColor="text1"/>
          <w:sz w:val="28"/>
          <w:szCs w:val="28"/>
          <w:highlight w:val="yellow"/>
          <w:u w:val="none"/>
          <w:lang w:val="ru-RU"/>
        </w:rPr>
      </w:pPr>
      <w:bookmarkStart w:id="147" w:name="_Toc56975460"/>
      <w:r w:rsidRPr="00E97F5C">
        <w:rPr>
          <w:rStyle w:val="StrongEmphasis"/>
          <w:rFonts w:ascii="Times New Roman" w:hAnsi="Times New Roman"/>
          <w:b/>
          <w:bCs w:val="0"/>
          <w:iCs/>
          <w:color w:val="000000" w:themeColor="text1"/>
          <w:sz w:val="28"/>
          <w:szCs w:val="28"/>
          <w:u w:val="none"/>
          <w:lang w:val="ru-RU"/>
        </w:rPr>
        <w:t>5</w:t>
      </w:r>
      <w:r w:rsidRPr="00F264AC">
        <w:rPr>
          <w:rStyle w:val="StrongEmphasis"/>
          <w:rFonts w:ascii="Times New Roman" w:hAnsi="Times New Roman"/>
          <w:b/>
          <w:bCs w:val="0"/>
          <w:iCs/>
          <w:color w:val="000000" w:themeColor="text1"/>
          <w:sz w:val="28"/>
          <w:szCs w:val="28"/>
          <w:u w:val="none"/>
          <w:lang w:val="ru-RU"/>
        </w:rPr>
        <w:t xml:space="preserve">. </w:t>
      </w:r>
      <w:r w:rsidRPr="00F264AC">
        <w:rPr>
          <w:rFonts w:ascii="Times New Roman" w:hAnsi="Times New Roman"/>
          <w:sz w:val="28"/>
          <w:szCs w:val="28"/>
          <w:u w:val="none"/>
          <w:lang w:val="ru-RU"/>
        </w:rPr>
        <w:t>П</w:t>
      </w:r>
      <w:r w:rsidR="003508EA" w:rsidRPr="003508EA">
        <w:rPr>
          <w:rFonts w:ascii="Times New Roman" w:hAnsi="Times New Roman"/>
          <w:sz w:val="28"/>
          <w:szCs w:val="28"/>
          <w:u w:val="none"/>
          <w:lang w:val="ru-RU"/>
        </w:rPr>
        <w:t>рофилактика и диспансерное наблюдение, медицинские показания и противопоказания</w:t>
      </w:r>
      <w:r w:rsidRPr="00F264AC">
        <w:rPr>
          <w:rFonts w:ascii="Times New Roman" w:hAnsi="Times New Roman"/>
          <w:sz w:val="28"/>
          <w:szCs w:val="28"/>
          <w:u w:val="none"/>
          <w:lang w:val="ru-RU"/>
        </w:rPr>
        <w:t>.</w:t>
      </w:r>
      <w:bookmarkEnd w:id="147"/>
    </w:p>
    <w:p w14:paraId="5E97E47D" w14:textId="5F83D196" w:rsidR="00F264AC" w:rsidRDefault="00F264AC" w:rsidP="00F264AC">
      <w:pPr>
        <w:autoSpaceDE w:val="0"/>
        <w:adjustRightInd w:val="0"/>
        <w:spacing w:line="360" w:lineRule="auto"/>
        <w:rPr>
          <w:rFonts w:ascii="Times New Roman" w:hAnsi="Times New Roman" w:cs="Times New Roman"/>
          <w:bCs/>
          <w:kern w:val="0"/>
          <w:lang w:val="ru-RU" w:bidi="ar-SA"/>
        </w:rPr>
      </w:pPr>
      <w:r w:rsidRPr="00F264AC">
        <w:rPr>
          <w:rFonts w:ascii="Times New Roman" w:hAnsi="Times New Roman" w:cs="Times New Roman"/>
          <w:bCs/>
          <w:kern w:val="0"/>
          <w:lang w:val="ru-RU" w:bidi="ar-SA"/>
        </w:rPr>
        <w:t>Эффективной профилактики Дистонии не существует</w:t>
      </w:r>
      <w:r>
        <w:rPr>
          <w:rFonts w:ascii="Times New Roman" w:hAnsi="Times New Roman" w:cs="Times New Roman"/>
          <w:bCs/>
          <w:kern w:val="0"/>
          <w:lang w:val="ru-RU" w:bidi="ar-SA"/>
        </w:rPr>
        <w:t>.</w:t>
      </w:r>
    </w:p>
    <w:p w14:paraId="5F0C5B2E" w14:textId="04CB1BFD" w:rsidR="003508EA" w:rsidRDefault="003508EA" w:rsidP="00F264AC">
      <w:pPr>
        <w:autoSpaceDE w:val="0"/>
        <w:adjustRightInd w:val="0"/>
        <w:spacing w:line="360" w:lineRule="auto"/>
        <w:rPr>
          <w:rFonts w:ascii="Times New Roman" w:hAnsi="Times New Roman" w:cs="Times New Roman"/>
          <w:bCs/>
          <w:kern w:val="0"/>
          <w:lang w:val="ru-RU" w:bidi="ar-SA"/>
        </w:rPr>
      </w:pPr>
    </w:p>
    <w:p w14:paraId="7EFD65CA" w14:textId="77777777" w:rsidR="00612E5D" w:rsidRPr="00F264AC" w:rsidRDefault="00612E5D" w:rsidP="00F264AC">
      <w:pPr>
        <w:autoSpaceDE w:val="0"/>
        <w:adjustRightInd w:val="0"/>
        <w:spacing w:line="360" w:lineRule="auto"/>
        <w:rPr>
          <w:rFonts w:ascii="Times New Roman" w:hAnsi="Times New Roman" w:cs="Times New Roman"/>
          <w:bCs/>
          <w:kern w:val="0"/>
          <w:lang w:val="ru-RU" w:bidi="ar-SA"/>
        </w:rPr>
      </w:pPr>
    </w:p>
    <w:p w14:paraId="65743EF5" w14:textId="77777777" w:rsidR="00D7023D" w:rsidRDefault="00D7023D" w:rsidP="006468D5">
      <w:pPr>
        <w:autoSpaceDE w:val="0"/>
        <w:adjustRightInd w:val="0"/>
        <w:rPr>
          <w:rFonts w:ascii="Times New Roman" w:hAnsi="Times New Roman" w:cs="Times New Roman"/>
          <w:b/>
          <w:bCs/>
          <w:kern w:val="0"/>
          <w:lang w:val="ru-RU" w:bidi="ar-SA"/>
        </w:rPr>
      </w:pPr>
    </w:p>
    <w:p w14:paraId="5181DD3C" w14:textId="3E5ECE0E" w:rsidR="006468D5" w:rsidRPr="00D7023D" w:rsidRDefault="00CB365F" w:rsidP="00CB365F">
      <w:pPr>
        <w:autoSpaceDE w:val="0"/>
        <w:adjustRightInd w:val="0"/>
        <w:rPr>
          <w:rFonts w:ascii="Times New Roman" w:hAnsi="Times New Roman" w:cs="Times New Roman"/>
          <w:b/>
          <w:bCs/>
          <w:kern w:val="0"/>
          <w:sz w:val="28"/>
          <w:lang w:val="ru-RU" w:bidi="ar-SA"/>
        </w:rPr>
      </w:pPr>
      <w:r>
        <w:rPr>
          <w:rFonts w:ascii="Times New Roman" w:hAnsi="Times New Roman" w:cs="Times New Roman"/>
          <w:b/>
          <w:bCs/>
          <w:kern w:val="0"/>
          <w:sz w:val="28"/>
          <w:lang w:val="ru-RU" w:bidi="ar-SA"/>
        </w:rPr>
        <w:t xml:space="preserve">    </w:t>
      </w:r>
      <w:r w:rsidR="00193D31" w:rsidRPr="00A26D0B">
        <w:rPr>
          <w:rFonts w:ascii="Times New Roman" w:hAnsi="Times New Roman" w:cs="Times New Roman"/>
          <w:b/>
          <w:bCs/>
          <w:kern w:val="0"/>
          <w:sz w:val="28"/>
          <w:lang w:val="ru-RU" w:bidi="ar-SA"/>
        </w:rPr>
        <w:t xml:space="preserve"> </w:t>
      </w:r>
      <w:r w:rsidR="003508EA">
        <w:rPr>
          <w:rFonts w:ascii="Times New Roman" w:hAnsi="Times New Roman" w:cs="Times New Roman"/>
          <w:b/>
          <w:bCs/>
          <w:kern w:val="0"/>
          <w:sz w:val="28"/>
          <w:lang w:val="ru-RU" w:bidi="ar-SA"/>
        </w:rPr>
        <w:t xml:space="preserve">6. </w:t>
      </w:r>
      <w:r w:rsidR="006468D5" w:rsidRPr="00D7023D">
        <w:rPr>
          <w:rFonts w:ascii="Times New Roman" w:hAnsi="Times New Roman" w:cs="Times New Roman"/>
          <w:b/>
          <w:bCs/>
          <w:kern w:val="0"/>
          <w:sz w:val="28"/>
          <w:lang w:val="ru-RU" w:bidi="ar-SA"/>
        </w:rPr>
        <w:t>Организация оказания медицинской помощи.</w:t>
      </w:r>
    </w:p>
    <w:p w14:paraId="7E111C49" w14:textId="77777777" w:rsidR="006468D5" w:rsidRDefault="006468D5" w:rsidP="006468D5">
      <w:pPr>
        <w:autoSpaceDE w:val="0"/>
        <w:adjustRightInd w:val="0"/>
        <w:rPr>
          <w:rFonts w:ascii="Times New Roman" w:hAnsi="Times New Roman" w:cs="Times New Roman"/>
          <w:lang w:val="ru-RU"/>
        </w:rPr>
      </w:pPr>
    </w:p>
    <w:p w14:paraId="71772663" w14:textId="77777777" w:rsidR="006468D5" w:rsidRDefault="006468D5" w:rsidP="000A2F24">
      <w:pPr>
        <w:pStyle w:val="Textbody"/>
        <w:spacing w:after="0" w:line="360" w:lineRule="auto"/>
        <w:jc w:val="both"/>
        <w:rPr>
          <w:rFonts w:ascii="Times New Roman" w:hAnsi="Times New Roman" w:cs="Times New Roman"/>
          <w:lang w:val="ru-RU"/>
        </w:rPr>
      </w:pPr>
      <w:r>
        <w:rPr>
          <w:rFonts w:ascii="Times New Roman" w:hAnsi="Times New Roman" w:cs="Times New Roman"/>
          <w:lang w:val="ru-RU"/>
        </w:rPr>
        <w:t>Медицинская помощь, за исключением медицинской помощи в рамках клинической апробации, в соответствии с Федеральным законом от 21.11.2011 № 323-ФЗ «Об основах охраны здоровья граждан в Российской Федерации», организуется и оказывается:</w:t>
      </w:r>
    </w:p>
    <w:p w14:paraId="03088633" w14:textId="77777777" w:rsidR="006468D5" w:rsidRDefault="006468D5" w:rsidP="000A2F24">
      <w:pPr>
        <w:pStyle w:val="Textbody"/>
        <w:spacing w:after="0" w:line="360" w:lineRule="auto"/>
        <w:jc w:val="both"/>
        <w:rPr>
          <w:rFonts w:ascii="Times New Roman" w:hAnsi="Times New Roman" w:cs="Times New Roman"/>
          <w:lang w:val="ru-RU"/>
        </w:rPr>
      </w:pPr>
      <w:r>
        <w:rPr>
          <w:rFonts w:ascii="Times New Roman" w:hAnsi="Times New Roman" w:cs="Times New Roman"/>
          <w:lang w:val="ru-RU"/>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79110B18" w14:textId="77777777" w:rsidR="006468D5" w:rsidRDefault="006468D5" w:rsidP="000A2F24">
      <w:pPr>
        <w:pStyle w:val="Textbody"/>
        <w:spacing w:after="0" w:line="360" w:lineRule="auto"/>
        <w:jc w:val="both"/>
        <w:rPr>
          <w:rFonts w:ascii="Times New Roman" w:hAnsi="Times New Roman" w:cs="Times New Roman"/>
          <w:lang w:val="ru-RU"/>
        </w:rPr>
      </w:pPr>
      <w:r>
        <w:rPr>
          <w:rFonts w:ascii="Times New Roman" w:hAnsi="Times New Roman" w:cs="Times New Roman"/>
          <w:lang w:val="ru-RU"/>
        </w:rPr>
        <w:t>2. в соответствии с порядками оказания помощи по профилю «неврология», обязательным для исполнения на территории Российской Федерации всеми медицинскими организациями; на основе настоящих клинических рекомендаций;</w:t>
      </w:r>
    </w:p>
    <w:p w14:paraId="1DE39D3F" w14:textId="7F608EB6" w:rsidR="006468D5" w:rsidRDefault="006468D5" w:rsidP="000A2F24">
      <w:pPr>
        <w:pStyle w:val="Textbody"/>
        <w:spacing w:after="0" w:line="360" w:lineRule="auto"/>
        <w:jc w:val="both"/>
        <w:rPr>
          <w:rFonts w:ascii="Times New Roman" w:hAnsi="Times New Roman" w:cs="Times New Roman"/>
          <w:lang w:val="ru-RU"/>
        </w:rPr>
      </w:pPr>
      <w:r>
        <w:rPr>
          <w:rFonts w:ascii="Times New Roman" w:hAnsi="Times New Roman" w:cs="Times New Roman"/>
          <w:lang w:val="ru-RU"/>
        </w:rPr>
        <w:t>3. с учетом стандартов медицинской помощи, утвержденных уполномоченным Федеральным органом исполнительной власти.</w:t>
      </w:r>
    </w:p>
    <w:p w14:paraId="4014384D" w14:textId="744A2967" w:rsidR="006468D5" w:rsidRDefault="00193D31" w:rsidP="000A2F24">
      <w:pPr>
        <w:pStyle w:val="Textbody"/>
        <w:spacing w:after="0" w:line="360" w:lineRule="auto"/>
        <w:jc w:val="both"/>
        <w:rPr>
          <w:rFonts w:ascii="Times New Roman" w:eastAsiaTheme="minorHAnsi" w:hAnsi="Times New Roman" w:cs="Times New Roman"/>
          <w:b/>
          <w:bCs/>
          <w:kern w:val="0"/>
          <w:szCs w:val="18"/>
          <w:lang w:val="ru-RU" w:eastAsia="en-US" w:bidi="ar-SA"/>
        </w:rPr>
      </w:pPr>
      <w:r>
        <w:rPr>
          <w:rFonts w:ascii="Times New Roman" w:eastAsiaTheme="minorHAnsi" w:hAnsi="Times New Roman" w:cs="Times New Roman"/>
          <w:b/>
          <w:bCs/>
          <w:kern w:val="0"/>
          <w:szCs w:val="18"/>
          <w:lang w:val="ru-RU" w:eastAsia="en-US" w:bidi="ar-SA"/>
        </w:rPr>
        <w:t>Показаниями для госпитализации в медицинскую организацию в экстренной или неотложной форме являются</w:t>
      </w:r>
      <w:r w:rsidR="006468D5">
        <w:rPr>
          <w:rFonts w:ascii="Times New Roman" w:eastAsiaTheme="minorHAnsi" w:hAnsi="Times New Roman" w:cs="Times New Roman"/>
          <w:b/>
          <w:bCs/>
          <w:kern w:val="0"/>
          <w:szCs w:val="18"/>
          <w:lang w:val="ru-RU" w:eastAsia="en-US" w:bidi="ar-SA"/>
        </w:rPr>
        <w:t>:</w:t>
      </w:r>
    </w:p>
    <w:p w14:paraId="62C0C793" w14:textId="77777777" w:rsidR="006468D5" w:rsidRDefault="006468D5" w:rsidP="000A2F24">
      <w:pPr>
        <w:autoSpaceDE w:val="0"/>
        <w:adjustRightInd w:val="0"/>
        <w:spacing w:line="360" w:lineRule="auto"/>
        <w:rPr>
          <w:rFonts w:ascii="Times New Roman" w:eastAsiaTheme="minorHAnsi" w:hAnsi="Times New Roman" w:cs="Times New Roman"/>
          <w:kern w:val="0"/>
          <w:szCs w:val="18"/>
          <w:lang w:val="ru-RU" w:eastAsia="en-US" w:bidi="ar-SA"/>
        </w:rPr>
      </w:pPr>
      <w:r>
        <w:rPr>
          <w:rFonts w:ascii="Times New Roman" w:eastAsiaTheme="minorHAnsi" w:hAnsi="Times New Roman" w:cs="Times New Roman"/>
          <w:kern w:val="0"/>
          <w:szCs w:val="18"/>
          <w:lang w:val="ru-RU" w:eastAsia="en-US" w:bidi="ar-SA"/>
        </w:rPr>
        <w:t>1. наличие осложнений дистонии, требующих оказания специализированной медицинской</w:t>
      </w:r>
    </w:p>
    <w:p w14:paraId="18B537EF" w14:textId="77777777" w:rsidR="006468D5" w:rsidRDefault="006468D5" w:rsidP="000A2F24">
      <w:pPr>
        <w:autoSpaceDE w:val="0"/>
        <w:adjustRightInd w:val="0"/>
        <w:spacing w:line="360" w:lineRule="auto"/>
        <w:rPr>
          <w:rFonts w:ascii="Times New Roman" w:eastAsiaTheme="minorHAnsi" w:hAnsi="Times New Roman" w:cs="Times New Roman"/>
          <w:kern w:val="0"/>
          <w:szCs w:val="18"/>
          <w:lang w:val="ru-RU" w:eastAsia="en-US" w:bidi="ar-SA"/>
        </w:rPr>
      </w:pPr>
      <w:r>
        <w:rPr>
          <w:rFonts w:ascii="Times New Roman" w:eastAsiaTheme="minorHAnsi" w:hAnsi="Times New Roman" w:cs="Times New Roman"/>
          <w:kern w:val="0"/>
          <w:szCs w:val="18"/>
          <w:lang w:val="ru-RU" w:eastAsia="en-US" w:bidi="ar-SA"/>
        </w:rPr>
        <w:t>помощи в экстренной и неотложной форме;</w:t>
      </w:r>
    </w:p>
    <w:p w14:paraId="7B2F8404" w14:textId="7812DEEE" w:rsidR="006468D5" w:rsidRDefault="006468D5" w:rsidP="000A2F24">
      <w:pPr>
        <w:autoSpaceDE w:val="0"/>
        <w:adjustRightInd w:val="0"/>
        <w:spacing w:line="360" w:lineRule="auto"/>
        <w:rPr>
          <w:rFonts w:ascii="Times New Roman" w:eastAsiaTheme="minorHAnsi" w:hAnsi="Times New Roman" w:cs="Times New Roman"/>
          <w:kern w:val="0"/>
          <w:szCs w:val="18"/>
          <w:lang w:val="ru-RU" w:eastAsia="en-US" w:bidi="ar-SA"/>
        </w:rPr>
      </w:pPr>
      <w:r>
        <w:rPr>
          <w:rFonts w:ascii="Times New Roman" w:eastAsiaTheme="minorHAnsi" w:hAnsi="Times New Roman" w:cs="Times New Roman"/>
          <w:kern w:val="0"/>
          <w:szCs w:val="18"/>
          <w:lang w:val="ru-RU" w:eastAsia="en-US" w:bidi="ar-SA"/>
        </w:rPr>
        <w:t>2. наличие осложнений лечения (хирургического вмешательства, лекарственной терапии) дистонии.</w:t>
      </w:r>
    </w:p>
    <w:p w14:paraId="06FF4DE5" w14:textId="77777777" w:rsidR="003508EA" w:rsidRDefault="003508EA" w:rsidP="000A2F24">
      <w:pPr>
        <w:autoSpaceDE w:val="0"/>
        <w:adjustRightInd w:val="0"/>
        <w:spacing w:line="360" w:lineRule="auto"/>
        <w:rPr>
          <w:rFonts w:ascii="Times New Roman" w:eastAsiaTheme="minorHAnsi" w:hAnsi="Times New Roman" w:cs="Times New Roman"/>
          <w:kern w:val="0"/>
          <w:szCs w:val="18"/>
          <w:lang w:val="ru-RU" w:eastAsia="en-US" w:bidi="ar-SA"/>
        </w:rPr>
      </w:pPr>
    </w:p>
    <w:p w14:paraId="3DE26885" w14:textId="77777777" w:rsidR="006468D5" w:rsidRDefault="006468D5" w:rsidP="000A2F24">
      <w:pPr>
        <w:autoSpaceDE w:val="0"/>
        <w:adjustRightInd w:val="0"/>
        <w:spacing w:line="360" w:lineRule="auto"/>
        <w:rPr>
          <w:rFonts w:ascii="Times New Roman" w:eastAsiaTheme="minorHAnsi" w:hAnsi="Times New Roman" w:cs="Times New Roman"/>
          <w:b/>
          <w:bCs/>
          <w:kern w:val="0"/>
          <w:szCs w:val="18"/>
          <w:lang w:val="ru-RU" w:eastAsia="en-US" w:bidi="ar-SA"/>
        </w:rPr>
      </w:pPr>
      <w:r>
        <w:rPr>
          <w:rFonts w:ascii="Times New Roman" w:eastAsiaTheme="minorHAnsi" w:hAnsi="Times New Roman" w:cs="Times New Roman"/>
          <w:b/>
          <w:bCs/>
          <w:kern w:val="0"/>
          <w:szCs w:val="18"/>
          <w:lang w:val="ru-RU" w:eastAsia="en-US" w:bidi="ar-SA"/>
        </w:rPr>
        <w:t>Показаниями для госпитализации в медицинскую организацию в плановой форме являются:</w:t>
      </w:r>
    </w:p>
    <w:p w14:paraId="246715E8" w14:textId="77777777" w:rsidR="000A2F24" w:rsidRPr="000A2F24" w:rsidRDefault="000A2F24" w:rsidP="000A2F24">
      <w:pPr>
        <w:autoSpaceDN/>
        <w:spacing w:line="360" w:lineRule="auto"/>
        <w:jc w:val="both"/>
        <w:textAlignment w:val="auto"/>
        <w:rPr>
          <w:rFonts w:ascii="Times New Roman" w:eastAsiaTheme="minorHAnsi" w:hAnsi="Times New Roman" w:cs="Times New Roman"/>
          <w:kern w:val="0"/>
          <w:lang w:val="ru-RU" w:eastAsia="en-US" w:bidi="ar-SA"/>
        </w:rPr>
      </w:pPr>
      <w:r w:rsidRPr="000A2F24">
        <w:rPr>
          <w:rFonts w:ascii="Times New Roman" w:eastAsiaTheme="minorHAnsi" w:hAnsi="Times New Roman" w:cs="Times New Roman"/>
          <w:kern w:val="0"/>
          <w:lang w:val="ru-RU" w:eastAsia="en-US" w:bidi="ar-SA"/>
        </w:rPr>
        <w:lastRenderedPageBreak/>
        <w:t>1. необходимость выполнения хирургического вмешательства (глубокой стимуляции мозга пациентам с различными типами дистонии, микроваскулярная декомпрессия корешка 7 пары черепно-мозговых нервов при выявлении нейроваскулярного конфликта при гемифациальном спазме и т.д.);</w:t>
      </w:r>
    </w:p>
    <w:p w14:paraId="21C020ED" w14:textId="77777777" w:rsidR="000A2F24" w:rsidRPr="000A2F24" w:rsidRDefault="000A2F24" w:rsidP="000A2F24">
      <w:pPr>
        <w:autoSpaceDN/>
        <w:spacing w:line="360" w:lineRule="auto"/>
        <w:jc w:val="both"/>
        <w:textAlignment w:val="auto"/>
        <w:rPr>
          <w:rFonts w:ascii="Times New Roman" w:eastAsiaTheme="minorHAnsi" w:hAnsi="Times New Roman" w:cs="Times New Roman"/>
          <w:kern w:val="0"/>
          <w:lang w:val="ru-RU" w:eastAsia="en-US" w:bidi="ar-SA"/>
        </w:rPr>
      </w:pPr>
      <w:r w:rsidRPr="000A2F24">
        <w:rPr>
          <w:rFonts w:ascii="Times New Roman" w:eastAsiaTheme="minorHAnsi" w:hAnsi="Times New Roman" w:cs="Times New Roman"/>
          <w:kern w:val="0"/>
          <w:lang w:val="ru-RU" w:eastAsia="en-US" w:bidi="ar-SA"/>
        </w:rPr>
        <w:t>2. необходимость проведения ботулинотерапии при тяжелых формах дистонии, требующих наблюдения в условиях круглосуточного или дневного стационара.</w:t>
      </w:r>
    </w:p>
    <w:p w14:paraId="62BBEE0D" w14:textId="77777777" w:rsidR="000A2F24" w:rsidRPr="000A2F24" w:rsidRDefault="000A2F24" w:rsidP="000A2F24">
      <w:pPr>
        <w:autoSpaceDN/>
        <w:spacing w:line="360" w:lineRule="auto"/>
        <w:jc w:val="both"/>
        <w:textAlignment w:val="auto"/>
        <w:rPr>
          <w:rFonts w:ascii="Times New Roman" w:eastAsiaTheme="minorHAnsi" w:hAnsi="Times New Roman" w:cs="Times New Roman"/>
          <w:kern w:val="0"/>
          <w:lang w:val="ru-RU" w:eastAsia="en-US" w:bidi="ar-SA"/>
        </w:rPr>
      </w:pPr>
      <w:r w:rsidRPr="000A2F24">
        <w:rPr>
          <w:rFonts w:ascii="Times New Roman" w:eastAsiaTheme="minorHAnsi" w:hAnsi="Times New Roman" w:cs="Times New Roman"/>
          <w:kern w:val="0"/>
          <w:lang w:val="ru-RU" w:eastAsia="en-US" w:bidi="ar-SA"/>
        </w:rPr>
        <w:t>3. наличие показаний к комбинированному лечению (хирургические  методы, ботулинотерапия), требующие наблюдения в условиях круглосуточного или дневного стационара.</w:t>
      </w:r>
    </w:p>
    <w:p w14:paraId="5EA84D46" w14:textId="77777777" w:rsidR="000A2F24" w:rsidRPr="000A2F24" w:rsidRDefault="000A2F24" w:rsidP="000A2F24">
      <w:pPr>
        <w:autoSpaceDN/>
        <w:spacing w:line="360" w:lineRule="auto"/>
        <w:jc w:val="both"/>
        <w:textAlignment w:val="auto"/>
        <w:rPr>
          <w:rFonts w:ascii="Times New Roman" w:eastAsiaTheme="minorHAnsi" w:hAnsi="Times New Roman" w:cs="Times New Roman"/>
          <w:kern w:val="0"/>
          <w:lang w:val="ru-RU" w:eastAsia="en-US" w:bidi="ar-SA"/>
        </w:rPr>
      </w:pPr>
    </w:p>
    <w:p w14:paraId="79A96D7D" w14:textId="77777777" w:rsidR="000A2F24" w:rsidRPr="000A2F24" w:rsidRDefault="000A2F24" w:rsidP="000A2F24">
      <w:pPr>
        <w:autoSpaceDN/>
        <w:spacing w:line="360" w:lineRule="auto"/>
        <w:jc w:val="both"/>
        <w:textAlignment w:val="auto"/>
        <w:rPr>
          <w:rFonts w:ascii="Times New Roman" w:eastAsiaTheme="minorHAnsi" w:hAnsi="Times New Roman" w:cs="Times New Roman"/>
          <w:kern w:val="0"/>
          <w:lang w:val="ru-RU" w:eastAsia="en-US" w:bidi="ar-SA"/>
        </w:rPr>
      </w:pPr>
      <w:r w:rsidRPr="000A2F24">
        <w:rPr>
          <w:rFonts w:ascii="Times New Roman" w:eastAsiaTheme="minorHAnsi" w:hAnsi="Times New Roman" w:cs="Times New Roman"/>
          <w:kern w:val="0"/>
          <w:lang w:val="ru-RU" w:eastAsia="en-US" w:bidi="ar-SA"/>
        </w:rPr>
        <w:t>Показаниями к выписке пациента из медицинской организации являются:</w:t>
      </w:r>
    </w:p>
    <w:p w14:paraId="73DA464C" w14:textId="77777777" w:rsidR="000A2F24" w:rsidRPr="000A2F24" w:rsidRDefault="000A2F24" w:rsidP="000A2F24">
      <w:pPr>
        <w:autoSpaceDN/>
        <w:spacing w:line="360" w:lineRule="auto"/>
        <w:jc w:val="both"/>
        <w:textAlignment w:val="auto"/>
        <w:rPr>
          <w:rFonts w:ascii="Times New Roman" w:eastAsiaTheme="minorHAnsi" w:hAnsi="Times New Roman" w:cs="Times New Roman"/>
          <w:kern w:val="0"/>
          <w:lang w:val="ru-RU" w:eastAsia="en-US" w:bidi="ar-SA"/>
        </w:rPr>
      </w:pPr>
      <w:r w:rsidRPr="000A2F24">
        <w:rPr>
          <w:rFonts w:ascii="Times New Roman" w:eastAsiaTheme="minorHAnsi" w:hAnsi="Times New Roman" w:cs="Times New Roman"/>
          <w:kern w:val="0"/>
          <w:lang w:val="ru-RU" w:eastAsia="en-US" w:bidi="ar-SA"/>
        </w:rPr>
        <w:t>1. завершение курса лечения или одного из этапов оказания специализированной медицинской помощи в условиях круглосуточного или дневного стационара при условии отсутствия осложнений лечения, требующих медикаментозной коррекции и/или медицинских вмешательств;</w:t>
      </w:r>
    </w:p>
    <w:p w14:paraId="17C7D569" w14:textId="77777777" w:rsidR="000A2F24" w:rsidRPr="000A2F24" w:rsidRDefault="000A2F24" w:rsidP="000A2F24">
      <w:pPr>
        <w:autoSpaceDN/>
        <w:spacing w:line="360" w:lineRule="auto"/>
        <w:jc w:val="both"/>
        <w:textAlignment w:val="auto"/>
        <w:rPr>
          <w:rFonts w:ascii="Times New Roman" w:eastAsiaTheme="minorHAnsi" w:hAnsi="Times New Roman" w:cs="Times New Roman"/>
          <w:kern w:val="0"/>
          <w:lang w:val="ru-RU" w:eastAsia="en-US" w:bidi="ar-SA"/>
        </w:rPr>
      </w:pPr>
      <w:r w:rsidRPr="000A2F24">
        <w:rPr>
          <w:rFonts w:ascii="Times New Roman" w:eastAsiaTheme="minorHAnsi" w:hAnsi="Times New Roman" w:cs="Times New Roman"/>
          <w:kern w:val="0"/>
          <w:lang w:val="ru-RU" w:eastAsia="en-US" w:bidi="ar-SA"/>
        </w:rPr>
        <w:t>2. отказ пациента или его законного представителя от специализированной медицинской помощи в условиях круглосуточного или дневного стационара, установленной консилиумом медицинской организации, оказывающей медицинскую помощь, при условии отсутствия осложнений основного заболевания и/или лечения, требующих медикаментозной коррекции и/или медицинских вмешательств в стационарных условиях;</w:t>
      </w:r>
    </w:p>
    <w:p w14:paraId="0BC2AFF2" w14:textId="5355FB6D" w:rsidR="006468D5" w:rsidRPr="000A2F24" w:rsidRDefault="000A2F24" w:rsidP="000A2F24">
      <w:pPr>
        <w:autoSpaceDN/>
        <w:spacing w:line="360" w:lineRule="auto"/>
        <w:jc w:val="both"/>
        <w:textAlignment w:val="auto"/>
        <w:rPr>
          <w:rFonts w:ascii="Times New Roman" w:eastAsiaTheme="minorHAnsi" w:hAnsi="Times New Roman" w:cs="Times New Roman"/>
          <w:kern w:val="0"/>
          <w:sz w:val="22"/>
          <w:szCs w:val="22"/>
          <w:lang w:val="ru-RU" w:eastAsia="en-US" w:bidi="ar-SA"/>
        </w:rPr>
      </w:pPr>
      <w:r w:rsidRPr="000A2F24">
        <w:rPr>
          <w:rFonts w:ascii="Times New Roman" w:eastAsiaTheme="minorHAnsi" w:hAnsi="Times New Roman" w:cs="Times New Roman"/>
          <w:kern w:val="0"/>
          <w:lang w:val="ru-RU" w:eastAsia="en-US" w:bidi="ar-SA"/>
        </w:rPr>
        <w:t>3. необходимость перевода пациента в другую медицинскую организацию по соответствующему профилю оказания медицинской помощи. Заключение о целесообразности перевода пациента в профильную медицинскую организацию осуществляется после предварительной консультации по предоставленным медицинским документам и/или предварительного осмотра пациента врачами-специалистами медицинской организации, в которую планируется перевод</w:t>
      </w:r>
      <w:r w:rsidR="006468D5">
        <w:rPr>
          <w:rFonts w:ascii="Times New Roman" w:eastAsiaTheme="minorHAnsi" w:hAnsi="Times New Roman" w:cs="Times New Roman"/>
          <w:kern w:val="0"/>
          <w:szCs w:val="18"/>
          <w:lang w:val="ru-RU" w:eastAsia="en-US" w:bidi="ar-SA"/>
        </w:rPr>
        <w:t>.</w:t>
      </w:r>
    </w:p>
    <w:p w14:paraId="5AA003BC" w14:textId="5222DDD7" w:rsidR="006F57A5" w:rsidRPr="004C68DF" w:rsidRDefault="00CB365F" w:rsidP="0031575E">
      <w:pPr>
        <w:pStyle w:val="11"/>
        <w:spacing w:line="360" w:lineRule="auto"/>
        <w:ind w:left="284" w:hanging="284"/>
        <w:jc w:val="both"/>
        <w:rPr>
          <w:rFonts w:ascii="Times New Roman" w:hAnsi="Times New Roman"/>
          <w:bCs/>
          <w:color w:val="000000" w:themeColor="text1"/>
          <w:sz w:val="28"/>
          <w:szCs w:val="28"/>
          <w:u w:val="none"/>
          <w:lang w:val="ru-RU"/>
        </w:rPr>
      </w:pPr>
      <w:bookmarkStart w:id="148" w:name="_Toc56975461"/>
      <w:r>
        <w:rPr>
          <w:rFonts w:ascii="Times New Roman" w:hAnsi="Times New Roman"/>
          <w:bCs/>
          <w:color w:val="000000" w:themeColor="text1"/>
          <w:sz w:val="28"/>
          <w:szCs w:val="28"/>
          <w:u w:val="none"/>
          <w:lang w:val="ru-RU"/>
        </w:rPr>
        <w:t xml:space="preserve">   </w:t>
      </w:r>
      <w:r w:rsidR="003508EA">
        <w:rPr>
          <w:rFonts w:ascii="Times New Roman" w:hAnsi="Times New Roman"/>
          <w:bCs/>
          <w:color w:val="000000" w:themeColor="text1"/>
          <w:sz w:val="28"/>
          <w:szCs w:val="28"/>
          <w:u w:val="none"/>
          <w:lang w:val="ru-RU"/>
        </w:rPr>
        <w:t>7</w:t>
      </w:r>
      <w:r w:rsidR="00E25DE0" w:rsidRPr="004C68DF">
        <w:rPr>
          <w:rFonts w:ascii="Times New Roman" w:hAnsi="Times New Roman"/>
          <w:bCs/>
          <w:color w:val="000000" w:themeColor="text1"/>
          <w:sz w:val="28"/>
          <w:szCs w:val="28"/>
          <w:u w:val="none"/>
          <w:lang w:val="ru-RU"/>
        </w:rPr>
        <w:t xml:space="preserve">. </w:t>
      </w:r>
      <w:bookmarkStart w:id="149" w:name="_Toc56496565"/>
      <w:bookmarkStart w:id="150" w:name="_Toc56497577"/>
      <w:bookmarkStart w:id="151" w:name="_Toc56637640"/>
      <w:r w:rsidR="00E25DE0" w:rsidRPr="004C68DF">
        <w:rPr>
          <w:rFonts w:ascii="Times New Roman" w:hAnsi="Times New Roman"/>
          <w:bCs/>
          <w:color w:val="000000" w:themeColor="text1"/>
          <w:sz w:val="28"/>
          <w:szCs w:val="28"/>
          <w:u w:val="none"/>
          <w:lang w:val="ru-RU"/>
        </w:rPr>
        <w:t>Дополнительная информация, влияющая на течение и исход заболевания</w:t>
      </w:r>
      <w:bookmarkEnd w:id="148"/>
      <w:bookmarkEnd w:id="149"/>
      <w:bookmarkEnd w:id="150"/>
      <w:bookmarkEnd w:id="151"/>
    </w:p>
    <w:p w14:paraId="47BC17AA" w14:textId="4DE572CB" w:rsidR="006F57A5" w:rsidRDefault="00E25DE0" w:rsidP="000A2F24">
      <w:pPr>
        <w:pStyle w:val="16"/>
        <w:numPr>
          <w:ilvl w:val="0"/>
          <w:numId w:val="25"/>
        </w:numPr>
        <w:spacing w:line="360" w:lineRule="auto"/>
        <w:ind w:left="284" w:hanging="284"/>
        <w:rPr>
          <w:rStyle w:val="12"/>
          <w:rFonts w:ascii="Times New Roman" w:hAnsi="Times New Roman"/>
          <w:color w:val="000000" w:themeColor="text1"/>
          <w:lang w:val="ru-RU"/>
        </w:rPr>
      </w:pPr>
      <w:r w:rsidRPr="00045FF8">
        <w:rPr>
          <w:rStyle w:val="12"/>
          <w:rFonts w:ascii="Times New Roman" w:hAnsi="Times New Roman"/>
          <w:color w:val="000000" w:themeColor="text1"/>
          <w:lang w:val="ru-RU"/>
        </w:rPr>
        <w:t>Рекомендуется  использование в качестве оптимального инструмента для практического ведения пациентов и оценки результатов выбранной терапевтической стратегии Международной Шкалы Функционирования (МКФ), принятой ВОЗ в 2001 году. [39]</w:t>
      </w:r>
    </w:p>
    <w:p w14:paraId="7671B401" w14:textId="77777777" w:rsidR="009D6AC6" w:rsidRPr="00045FF8" w:rsidRDefault="009D6AC6" w:rsidP="00CB365F">
      <w:pPr>
        <w:pStyle w:val="16"/>
        <w:spacing w:line="360" w:lineRule="auto"/>
        <w:ind w:firstLine="0"/>
        <w:rPr>
          <w:rFonts w:ascii="Times New Roman" w:hAnsi="Times New Roman"/>
          <w:color w:val="000000" w:themeColor="text1"/>
          <w:lang w:val="ru-RU"/>
        </w:rPr>
      </w:pPr>
    </w:p>
    <w:p w14:paraId="15E4C2D5" w14:textId="5DFF0397" w:rsidR="006F57A5" w:rsidRDefault="00E25DE0" w:rsidP="00CB365F">
      <w:pPr>
        <w:pStyle w:val="a4"/>
        <w:spacing w:line="360" w:lineRule="auto"/>
        <w:ind w:left="0"/>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 xml:space="preserve">Уровень убедительности рекомендаций </w:t>
      </w:r>
      <w:r w:rsidR="009D6AC6" w:rsidRPr="009D6AC6">
        <w:rPr>
          <w:rStyle w:val="StrongEmphasis"/>
          <w:rFonts w:ascii="Times New Roman" w:hAnsi="Times New Roman" w:hint="eastAsia"/>
          <w:color w:val="000000" w:themeColor="text1"/>
          <w:lang w:val="ru-RU"/>
        </w:rPr>
        <w:t xml:space="preserve">– </w:t>
      </w:r>
      <w:r w:rsidRPr="00045FF8">
        <w:rPr>
          <w:rStyle w:val="StrongEmphasis"/>
          <w:rFonts w:ascii="Times New Roman" w:hAnsi="Times New Roman"/>
          <w:color w:val="000000" w:themeColor="text1"/>
          <w:lang w:val="ru-RU"/>
        </w:rPr>
        <w:t xml:space="preserve">А (уровень достоверности доказательств </w:t>
      </w:r>
      <w:bookmarkStart w:id="152" w:name="_Hlk62936611"/>
      <w:r w:rsidRPr="00045FF8">
        <w:rPr>
          <w:rStyle w:val="StrongEmphasis"/>
          <w:rFonts w:ascii="Times New Roman" w:hAnsi="Times New Roman"/>
          <w:color w:val="000000" w:themeColor="text1"/>
          <w:lang w:val="ru-RU"/>
        </w:rPr>
        <w:t xml:space="preserve"> – </w:t>
      </w:r>
      <w:bookmarkEnd w:id="152"/>
      <w:r w:rsidRPr="00045FF8">
        <w:rPr>
          <w:rStyle w:val="StrongEmphasis"/>
          <w:rFonts w:ascii="Times New Roman" w:hAnsi="Times New Roman"/>
          <w:color w:val="000000" w:themeColor="text1"/>
          <w:lang w:val="ru-RU"/>
        </w:rPr>
        <w:t>1).</w:t>
      </w:r>
    </w:p>
    <w:p w14:paraId="7F64EA8C" w14:textId="77777777" w:rsidR="009D6AC6" w:rsidRPr="00045FF8" w:rsidRDefault="009D6AC6" w:rsidP="00CB365F">
      <w:pPr>
        <w:pStyle w:val="a4"/>
        <w:spacing w:line="360" w:lineRule="auto"/>
        <w:ind w:left="0"/>
        <w:rPr>
          <w:rFonts w:ascii="Times New Roman" w:hAnsi="Times New Roman"/>
          <w:color w:val="000000" w:themeColor="text1"/>
          <w:lang w:val="ru-RU"/>
        </w:rPr>
      </w:pPr>
    </w:p>
    <w:p w14:paraId="04131257" w14:textId="32CF7274" w:rsidR="006F57A5" w:rsidRPr="00045FF8" w:rsidRDefault="00E25DE0" w:rsidP="00CB365F">
      <w:pPr>
        <w:pStyle w:val="a5"/>
        <w:spacing w:line="360" w:lineRule="auto"/>
        <w:ind w:left="0"/>
        <w:rPr>
          <w:rFonts w:ascii="Times New Roman" w:hAnsi="Times New Roman"/>
          <w:color w:val="000000" w:themeColor="text1"/>
          <w:lang w:val="ru-RU"/>
        </w:rPr>
      </w:pPr>
      <w:r w:rsidRPr="009D6AC6">
        <w:rPr>
          <w:rStyle w:val="StrongEmphasis"/>
          <w:rFonts w:ascii="Times New Roman" w:hAnsi="Times New Roman"/>
          <w:i/>
          <w:color w:val="000000" w:themeColor="text1"/>
          <w:lang w:val="ru-RU"/>
        </w:rPr>
        <w:t>Комментарии:</w:t>
      </w:r>
      <w:r w:rsidRPr="00045FF8">
        <w:rPr>
          <w:rStyle w:val="StrongEmphasis"/>
          <w:rFonts w:ascii="Times New Roman" w:hAnsi="Times New Roman"/>
          <w:color w:val="000000" w:themeColor="text1"/>
          <w:lang w:val="ru-RU"/>
        </w:rPr>
        <w:t xml:space="preserve"> </w:t>
      </w:r>
      <w:r w:rsidR="009D6AC6">
        <w:rPr>
          <w:rStyle w:val="1d"/>
          <w:rFonts w:ascii="Times New Roman" w:hAnsi="Times New Roman"/>
          <w:color w:val="000000" w:themeColor="text1"/>
          <w:lang w:val="ru-RU"/>
        </w:rPr>
        <w:t>п</w:t>
      </w:r>
      <w:r w:rsidRPr="00045FF8">
        <w:rPr>
          <w:rStyle w:val="1d"/>
          <w:rFonts w:ascii="Times New Roman" w:hAnsi="Times New Roman"/>
          <w:color w:val="000000" w:themeColor="text1"/>
          <w:lang w:val="ru-RU"/>
        </w:rPr>
        <w:t xml:space="preserve">рактичность МКФ, как инструмента объективной оценки результатов медицинских вмешательств, доказана в различных областях медицины. Применение </w:t>
      </w:r>
      <w:r w:rsidRPr="00045FF8">
        <w:rPr>
          <w:rStyle w:val="1d"/>
          <w:rFonts w:ascii="Times New Roman" w:hAnsi="Times New Roman"/>
          <w:color w:val="000000" w:themeColor="text1"/>
          <w:lang w:val="ru-RU"/>
        </w:rPr>
        <w:lastRenderedPageBreak/>
        <w:t>предусмотренных МКФ подходов к классификации функций и структур организма позволяет с высокой степенью детализации описывать здоровье пациента и его окружение с биологической, психологической и социальной точек зрения, а также определять его потребность в медицинской и социальной помощи.</w:t>
      </w:r>
    </w:p>
    <w:p w14:paraId="6AB3467B" w14:textId="7A5B4C95" w:rsidR="006F57A5" w:rsidRDefault="00E25DE0" w:rsidP="00CB365F">
      <w:pPr>
        <w:pStyle w:val="16"/>
        <w:spacing w:line="360" w:lineRule="auto"/>
        <w:ind w:firstLine="0"/>
        <w:rPr>
          <w:rStyle w:val="1d"/>
          <w:rFonts w:ascii="Times New Roman" w:hAnsi="Times New Roman"/>
          <w:color w:val="000000" w:themeColor="text1"/>
        </w:rPr>
      </w:pPr>
      <w:r w:rsidRPr="00045FF8">
        <w:rPr>
          <w:rStyle w:val="1d"/>
          <w:rFonts w:ascii="Times New Roman" w:hAnsi="Times New Roman"/>
          <w:color w:val="000000" w:themeColor="text1"/>
          <w:lang w:val="ru-RU"/>
        </w:rPr>
        <w:t xml:space="preserve">Структура МКФ представлена двумя частями: «функционирование и ограничения жизнедеятельности» и «контекстовые факторы». Часть «функционирование и ограничения жизнедеятельности» в свою очередь включает в себя 4 домена: функции и структуры организма, активность и участие (табл. </w:t>
      </w:r>
      <w:r w:rsidRPr="00045FF8">
        <w:rPr>
          <w:rStyle w:val="1d"/>
          <w:rFonts w:ascii="Times New Roman" w:hAnsi="Times New Roman"/>
          <w:color w:val="000000" w:themeColor="text1"/>
        </w:rPr>
        <w:t>4).</w:t>
      </w:r>
    </w:p>
    <w:p w14:paraId="1B95F128" w14:textId="77777777" w:rsidR="00CB365F" w:rsidRPr="00045FF8" w:rsidRDefault="00CB365F" w:rsidP="00CB365F">
      <w:pPr>
        <w:pStyle w:val="16"/>
        <w:spacing w:line="360" w:lineRule="auto"/>
        <w:ind w:firstLine="0"/>
        <w:rPr>
          <w:rFonts w:ascii="Times New Roman" w:hAnsi="Times New Roman"/>
          <w:color w:val="000000" w:themeColor="text1"/>
        </w:rPr>
      </w:pPr>
    </w:p>
    <w:p w14:paraId="7AA3C355" w14:textId="77777777" w:rsidR="006F57A5" w:rsidRPr="00045FF8" w:rsidRDefault="00E25DE0" w:rsidP="00CB365F">
      <w:pPr>
        <w:pStyle w:val="16"/>
        <w:spacing w:line="360" w:lineRule="auto"/>
        <w:ind w:firstLine="0"/>
        <w:rPr>
          <w:rFonts w:ascii="Times New Roman" w:hAnsi="Times New Roman"/>
          <w:color w:val="000000" w:themeColor="text1"/>
        </w:rPr>
      </w:pPr>
      <w:r w:rsidRPr="00045FF8">
        <w:rPr>
          <w:rStyle w:val="StrongEmphasis"/>
          <w:rFonts w:ascii="Times New Roman" w:hAnsi="Times New Roman"/>
          <w:color w:val="000000" w:themeColor="text1"/>
        </w:rPr>
        <w:t>Таблица 4. Структура Международной шкалы функционирования</w:t>
      </w:r>
    </w:p>
    <w:tbl>
      <w:tblPr>
        <w:tblW w:w="9386" w:type="dxa"/>
        <w:tblLayout w:type="fixed"/>
        <w:tblCellMar>
          <w:left w:w="10" w:type="dxa"/>
          <w:right w:w="10" w:type="dxa"/>
        </w:tblCellMar>
        <w:tblLook w:val="0000" w:firstRow="0" w:lastRow="0" w:firstColumn="0" w:lastColumn="0" w:noHBand="0" w:noVBand="0"/>
      </w:tblPr>
      <w:tblGrid>
        <w:gridCol w:w="1696"/>
        <w:gridCol w:w="1985"/>
        <w:gridCol w:w="2126"/>
        <w:gridCol w:w="1843"/>
        <w:gridCol w:w="1736"/>
      </w:tblGrid>
      <w:tr w:rsidR="006F57A5" w:rsidRPr="00045FF8" w14:paraId="1DE56208" w14:textId="77777777" w:rsidTr="0072082A">
        <w:tc>
          <w:tcPr>
            <w:tcW w:w="16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7898E3C" w14:textId="77777777" w:rsidR="006F57A5" w:rsidRPr="00045FF8" w:rsidRDefault="006F57A5" w:rsidP="009D6AC6">
            <w:pPr>
              <w:pStyle w:val="a6"/>
              <w:snapToGrid w:val="0"/>
              <w:ind w:firstLine="709"/>
              <w:jc w:val="both"/>
              <w:rPr>
                <w:rFonts w:ascii="Times New Roman" w:hAnsi="Times New Roman" w:cs="Times New Roman"/>
                <w:color w:val="000000" w:themeColor="text1"/>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8576" w14:textId="77777777" w:rsidR="006F57A5" w:rsidRPr="00045FF8" w:rsidRDefault="00E25DE0" w:rsidP="009D6AC6">
            <w:pPr>
              <w:pStyle w:val="a6"/>
              <w:ind w:firstLine="34"/>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Часть 1: Функционирование и ограничения жизнедеятельности</w:t>
            </w:r>
          </w:p>
        </w:tc>
        <w:tc>
          <w:tcPr>
            <w:tcW w:w="3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6EED7" w14:textId="77777777" w:rsidR="006F57A5" w:rsidRPr="00045FF8" w:rsidRDefault="00E25DE0" w:rsidP="009D6AC6">
            <w:pPr>
              <w:pStyle w:val="a6"/>
              <w:ind w:firstLine="34"/>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Часть 2: Контекстовые факторы</w:t>
            </w:r>
          </w:p>
        </w:tc>
      </w:tr>
      <w:tr w:rsidR="006F57A5" w:rsidRPr="00045FF8" w14:paraId="23F4F4A8" w14:textId="77777777" w:rsidTr="0072082A">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EA207" w14:textId="7E2F4016" w:rsidR="006F57A5" w:rsidRPr="00045FF8" w:rsidRDefault="00E25DE0" w:rsidP="009D6AC6">
            <w:pPr>
              <w:pStyle w:val="a6"/>
              <w:ind w:hanging="115"/>
              <w:jc w:val="both"/>
              <w:rPr>
                <w:rFonts w:ascii="Times New Roman" w:hAnsi="Times New Roman" w:cs="Times New Roman"/>
                <w:color w:val="000000" w:themeColor="text1"/>
              </w:rPr>
            </w:pPr>
            <w:r w:rsidRPr="00045FF8">
              <w:rPr>
                <w:rFonts w:ascii="Times New Roman" w:hAnsi="Times New Roman" w:cs="Times New Roman"/>
                <w:color w:val="000000" w:themeColor="text1"/>
              </w:rPr>
              <w:t>Составляющие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AA734"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Функции и структуры организма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6CBB"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Активность и участие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0F8B4"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Факторы окружающей среды</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20920"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Личностные факторы</w:t>
            </w:r>
          </w:p>
        </w:tc>
      </w:tr>
      <w:tr w:rsidR="006F57A5" w:rsidRPr="00F75943" w14:paraId="7A7C6999" w14:textId="77777777" w:rsidTr="0072082A">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A9751"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Домены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C070"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Функции организма</w:t>
            </w:r>
          </w:p>
          <w:p w14:paraId="75C2637F"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Структуры организма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0509" w14:textId="77777777" w:rsidR="006F57A5" w:rsidRPr="00045FF8" w:rsidRDefault="00E25DE0" w:rsidP="009D6AC6">
            <w:pPr>
              <w:pStyle w:val="a6"/>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Сферы жизнедеятельнос-ти (задачи, действия)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F487" w14:textId="77777777" w:rsidR="006F57A5" w:rsidRPr="00045FF8" w:rsidRDefault="00E25DE0" w:rsidP="009D6AC6">
            <w:pPr>
              <w:pStyle w:val="a6"/>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Внешнее влияние на функционирование и ограничения жизнедеятельности</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92BF" w14:textId="77777777" w:rsidR="006F57A5" w:rsidRPr="00045FF8" w:rsidRDefault="00E25DE0" w:rsidP="009D6AC6">
            <w:pPr>
              <w:pStyle w:val="a6"/>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Внутреннее влияние на функционирование и ограничения жизнедеятельности</w:t>
            </w:r>
          </w:p>
        </w:tc>
      </w:tr>
      <w:tr w:rsidR="006F57A5" w:rsidRPr="00045FF8" w14:paraId="216D8D40" w14:textId="77777777" w:rsidTr="0072082A">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C05FA"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Параметры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F0CF" w14:textId="77777777" w:rsidR="006F57A5" w:rsidRPr="00045FF8" w:rsidRDefault="00E25DE0" w:rsidP="009D6AC6">
            <w:pPr>
              <w:pStyle w:val="a6"/>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Изменение функций организма (физиологическое)</w:t>
            </w:r>
          </w:p>
          <w:p w14:paraId="79FBF662" w14:textId="77777777" w:rsidR="006F57A5" w:rsidRPr="00045FF8" w:rsidRDefault="00E25DE0" w:rsidP="009D6AC6">
            <w:pPr>
              <w:pStyle w:val="a6"/>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Изменение структуры организма (анатомическое)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0EDA" w14:textId="77777777" w:rsidR="006F57A5" w:rsidRPr="00045FF8" w:rsidRDefault="00E25DE0" w:rsidP="009D6AC6">
            <w:pPr>
              <w:pStyle w:val="a6"/>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rPr>
              <w:t> </w:t>
            </w:r>
            <w:r w:rsidRPr="00045FF8">
              <w:rPr>
                <w:rStyle w:val="12"/>
                <w:rFonts w:ascii="Times New Roman" w:hAnsi="Times New Roman" w:cs="Times New Roman"/>
                <w:color w:val="000000" w:themeColor="text1"/>
                <w:lang w:val="ru-RU"/>
              </w:rPr>
              <w:t>Потенциальная способность Выполнение задачи в стандартных условиях</w:t>
            </w:r>
          </w:p>
          <w:p w14:paraId="65CEA7C5" w14:textId="77777777" w:rsidR="006F57A5" w:rsidRPr="00045FF8" w:rsidRDefault="00E25DE0" w:rsidP="009D6AC6">
            <w:pPr>
              <w:pStyle w:val="a6"/>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Реализация</w:t>
            </w:r>
            <w:r w:rsidRPr="00045FF8">
              <w:rPr>
                <w:rStyle w:val="12"/>
                <w:rFonts w:ascii="Times New Roman" w:hAnsi="Times New Roman" w:cs="Times New Roman"/>
                <w:color w:val="000000" w:themeColor="text1"/>
              </w:rPr>
              <w:t> </w:t>
            </w:r>
            <w:r w:rsidRPr="00045FF8">
              <w:rPr>
                <w:rStyle w:val="12"/>
                <w:rFonts w:ascii="Times New Roman" w:hAnsi="Times New Roman" w:cs="Times New Roman"/>
                <w:color w:val="000000" w:themeColor="text1"/>
                <w:lang w:val="ru-RU"/>
              </w:rPr>
              <w:t xml:space="preserve"> Выполнение задачи в реальной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23F5" w14:textId="77777777" w:rsidR="006F57A5" w:rsidRPr="00045FF8" w:rsidRDefault="00E25DE0" w:rsidP="009D6AC6">
            <w:pPr>
              <w:pStyle w:val="a6"/>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Облегчающее или затрудняющее влияние физической, социальной среды, мира отношений и установок</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B3D5A"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Влияние свойств личности</w:t>
            </w:r>
          </w:p>
        </w:tc>
      </w:tr>
      <w:tr w:rsidR="006F57A5" w:rsidRPr="00045FF8" w14:paraId="22C61FB7" w14:textId="77777777" w:rsidTr="0072082A">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84C7"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Позитивный аспект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866F"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Функциональная и структурная целостность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1662"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Активность</w:t>
            </w:r>
          </w:p>
          <w:p w14:paraId="43A39813"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 Участие</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EF16"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Облегчающие факторы</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0533" w14:textId="77777777" w:rsidR="006F57A5" w:rsidRPr="00045FF8" w:rsidRDefault="00E25DE0" w:rsidP="009D6AC6">
            <w:pPr>
              <w:pStyle w:val="a6"/>
              <w:jc w:val="both"/>
              <w:rPr>
                <w:rFonts w:ascii="Times New Roman" w:hAnsi="Times New Roman" w:cs="Times New Roman"/>
                <w:color w:val="000000" w:themeColor="text1"/>
              </w:rPr>
            </w:pPr>
            <w:r w:rsidRPr="00045FF8">
              <w:rPr>
                <w:rStyle w:val="12"/>
                <w:rFonts w:ascii="Times New Roman" w:hAnsi="Times New Roman" w:cs="Times New Roman"/>
                <w:color w:val="000000" w:themeColor="text1"/>
                <w:lang w:val="ru-RU"/>
              </w:rPr>
              <w:t>Н</w:t>
            </w:r>
            <w:r w:rsidRPr="00045FF8">
              <w:rPr>
                <w:rStyle w:val="12"/>
                <w:rFonts w:ascii="Times New Roman" w:hAnsi="Times New Roman" w:cs="Times New Roman"/>
                <w:color w:val="000000" w:themeColor="text1"/>
              </w:rPr>
              <w:t>е применимо</w:t>
            </w:r>
          </w:p>
        </w:tc>
      </w:tr>
      <w:tr w:rsidR="006F57A5" w:rsidRPr="00045FF8" w14:paraId="23123E89" w14:textId="77777777" w:rsidTr="0072082A">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6D13" w14:textId="77777777" w:rsidR="006F57A5" w:rsidRPr="00045FF8" w:rsidRDefault="006F57A5" w:rsidP="009D6AC6">
            <w:pPr>
              <w:pStyle w:val="10"/>
              <w:suppressAutoHyphens w:val="0"/>
              <w:jc w:val="both"/>
              <w:rPr>
                <w:rFonts w:ascii="Times New Roman" w:hAnsi="Times New Roman" w:cs="Times New Roman"/>
                <w:color w:val="000000" w:themeColor="text1"/>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3138"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Функционирование</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F77B" w14:textId="77777777" w:rsidR="006F57A5" w:rsidRPr="00045FF8" w:rsidRDefault="006F57A5" w:rsidP="009D6AC6">
            <w:pPr>
              <w:pStyle w:val="10"/>
              <w:suppressAutoHyphens w:val="0"/>
              <w:jc w:val="both"/>
              <w:rPr>
                <w:rFonts w:ascii="Times New Roman" w:hAnsi="Times New Roman" w:cs="Times New Roman"/>
                <w:color w:val="000000" w:themeColor="text1"/>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2DDC2" w14:textId="77777777" w:rsidR="006F57A5" w:rsidRPr="00045FF8" w:rsidRDefault="006F57A5" w:rsidP="009D6AC6">
            <w:pPr>
              <w:pStyle w:val="10"/>
              <w:suppressAutoHyphens w:val="0"/>
              <w:jc w:val="both"/>
              <w:rPr>
                <w:rFonts w:ascii="Times New Roman" w:hAnsi="Times New Roman" w:cs="Times New Roman"/>
                <w:color w:val="000000" w:themeColor="text1"/>
              </w:rPr>
            </w:pPr>
          </w:p>
        </w:tc>
      </w:tr>
      <w:tr w:rsidR="006F57A5" w:rsidRPr="00045FF8" w14:paraId="0AEAA198" w14:textId="77777777" w:rsidTr="0072082A">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5C632"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Негативный аспект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1706"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Нарушение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1720" w14:textId="77777777" w:rsidR="006F57A5" w:rsidRPr="00045FF8" w:rsidRDefault="00E25DE0" w:rsidP="009D6AC6">
            <w:pPr>
              <w:pStyle w:val="a6"/>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Ограничение активности</w:t>
            </w:r>
          </w:p>
          <w:p w14:paraId="2F8CE737" w14:textId="77777777" w:rsidR="006F57A5" w:rsidRPr="00045FF8" w:rsidRDefault="00E25DE0" w:rsidP="009D6AC6">
            <w:pPr>
              <w:pStyle w:val="a6"/>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Ограничение возможности участия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EF27C" w14:textId="77777777" w:rsidR="006F57A5" w:rsidRPr="00045FF8" w:rsidRDefault="00E25DE0" w:rsidP="009D6AC6">
            <w:pPr>
              <w:pStyle w:val="a6"/>
              <w:jc w:val="both"/>
              <w:rPr>
                <w:rFonts w:ascii="Times New Roman" w:hAnsi="Times New Roman" w:cs="Times New Roman"/>
                <w:color w:val="000000" w:themeColor="text1"/>
              </w:rPr>
            </w:pPr>
            <w:r w:rsidRPr="00045FF8">
              <w:rPr>
                <w:rFonts w:ascii="Times New Roman" w:hAnsi="Times New Roman" w:cs="Times New Roman"/>
                <w:color w:val="000000" w:themeColor="text1"/>
              </w:rPr>
              <w:t>Препятствующие факторы / барьеры</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96027" w14:textId="77777777" w:rsidR="006F57A5" w:rsidRPr="00045FF8" w:rsidRDefault="00E25DE0" w:rsidP="009D6AC6">
            <w:pPr>
              <w:pStyle w:val="a6"/>
              <w:jc w:val="both"/>
              <w:rPr>
                <w:rFonts w:ascii="Times New Roman" w:hAnsi="Times New Roman" w:cs="Times New Roman"/>
                <w:color w:val="000000" w:themeColor="text1"/>
              </w:rPr>
            </w:pPr>
            <w:r w:rsidRPr="00045FF8">
              <w:rPr>
                <w:rStyle w:val="12"/>
                <w:rFonts w:ascii="Times New Roman" w:hAnsi="Times New Roman" w:cs="Times New Roman"/>
                <w:color w:val="000000" w:themeColor="text1"/>
                <w:lang w:val="ru-RU"/>
              </w:rPr>
              <w:t>Н</w:t>
            </w:r>
            <w:r w:rsidRPr="00045FF8">
              <w:rPr>
                <w:rStyle w:val="12"/>
                <w:rFonts w:ascii="Times New Roman" w:hAnsi="Times New Roman" w:cs="Times New Roman"/>
                <w:color w:val="000000" w:themeColor="text1"/>
              </w:rPr>
              <w:t>е применимо</w:t>
            </w:r>
          </w:p>
        </w:tc>
      </w:tr>
      <w:tr w:rsidR="006F57A5" w:rsidRPr="00045FF8" w14:paraId="4E30F578" w14:textId="77777777" w:rsidTr="0072082A">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60D7F" w14:textId="77777777" w:rsidR="006F57A5" w:rsidRPr="00045FF8" w:rsidRDefault="006F57A5" w:rsidP="009D6AC6">
            <w:pPr>
              <w:pStyle w:val="10"/>
              <w:suppressAutoHyphens w:val="0"/>
              <w:ind w:firstLine="709"/>
              <w:jc w:val="both"/>
              <w:rPr>
                <w:rFonts w:ascii="Times New Roman" w:hAnsi="Times New Roman" w:cs="Times New Roman"/>
                <w:color w:val="000000" w:themeColor="text1"/>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0B3B4" w14:textId="77777777" w:rsidR="006F57A5" w:rsidRPr="00045FF8" w:rsidRDefault="00E25DE0" w:rsidP="009D6AC6">
            <w:pPr>
              <w:pStyle w:val="a6"/>
              <w:ind w:firstLine="318"/>
              <w:jc w:val="center"/>
              <w:rPr>
                <w:rFonts w:ascii="Times New Roman" w:hAnsi="Times New Roman" w:cs="Times New Roman"/>
                <w:color w:val="000000" w:themeColor="text1"/>
              </w:rPr>
            </w:pPr>
            <w:r w:rsidRPr="00045FF8">
              <w:rPr>
                <w:rFonts w:ascii="Times New Roman" w:hAnsi="Times New Roman" w:cs="Times New Roman"/>
                <w:color w:val="000000" w:themeColor="text1"/>
              </w:rPr>
              <w:t>Ограничение жизнедеятельности</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ACFD0" w14:textId="77777777" w:rsidR="006F57A5" w:rsidRPr="00045FF8" w:rsidRDefault="006F57A5" w:rsidP="009D6AC6">
            <w:pPr>
              <w:pStyle w:val="10"/>
              <w:suppressAutoHyphens w:val="0"/>
              <w:ind w:firstLine="709"/>
              <w:jc w:val="both"/>
              <w:rPr>
                <w:rFonts w:ascii="Times New Roman" w:hAnsi="Times New Roman" w:cs="Times New Roman"/>
                <w:color w:val="000000" w:themeColor="text1"/>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34D15" w14:textId="77777777" w:rsidR="006F57A5" w:rsidRPr="00045FF8" w:rsidRDefault="006F57A5" w:rsidP="009D6AC6">
            <w:pPr>
              <w:pStyle w:val="10"/>
              <w:suppressAutoHyphens w:val="0"/>
              <w:ind w:firstLine="709"/>
              <w:jc w:val="both"/>
              <w:rPr>
                <w:rFonts w:ascii="Times New Roman" w:hAnsi="Times New Roman" w:cs="Times New Roman"/>
                <w:color w:val="000000" w:themeColor="text1"/>
              </w:rPr>
            </w:pPr>
          </w:p>
        </w:tc>
      </w:tr>
    </w:tbl>
    <w:p w14:paraId="4745EA70" w14:textId="77777777" w:rsidR="006F57A5" w:rsidRPr="00045FF8" w:rsidRDefault="006F57A5" w:rsidP="009D6AC6">
      <w:pPr>
        <w:pStyle w:val="16"/>
        <w:rPr>
          <w:rFonts w:ascii="Times New Roman" w:hAnsi="Times New Roman"/>
          <w:color w:val="000000" w:themeColor="text1"/>
        </w:rPr>
      </w:pPr>
    </w:p>
    <w:p w14:paraId="603FAF77" w14:textId="77777777" w:rsidR="006F57A5" w:rsidRPr="00045FF8" w:rsidRDefault="00E25DE0" w:rsidP="009D6AC6">
      <w:pPr>
        <w:pStyle w:val="16"/>
        <w:spacing w:line="360" w:lineRule="auto"/>
        <w:ind w:firstLine="0"/>
        <w:rPr>
          <w:rFonts w:ascii="Times New Roman" w:hAnsi="Times New Roman"/>
          <w:color w:val="000000" w:themeColor="text1"/>
          <w:lang w:val="ru-RU"/>
        </w:rPr>
      </w:pPr>
      <w:r w:rsidRPr="00045FF8">
        <w:rPr>
          <w:rStyle w:val="1d"/>
          <w:rFonts w:ascii="Times New Roman" w:hAnsi="Times New Roman"/>
          <w:b/>
          <w:bCs/>
          <w:color w:val="000000" w:themeColor="text1"/>
          <w:lang w:val="ru-RU"/>
        </w:rPr>
        <w:t>Пример использование МКФ в клинической практике при терапии ЦД</w:t>
      </w:r>
    </w:p>
    <w:p w14:paraId="063B4DD6" w14:textId="77777777" w:rsidR="006F57A5" w:rsidRPr="00045FF8" w:rsidRDefault="00E25DE0" w:rsidP="009D6AC6">
      <w:pPr>
        <w:pStyle w:val="16"/>
        <w:spacing w:line="360" w:lineRule="auto"/>
        <w:ind w:firstLine="0"/>
        <w:rPr>
          <w:rFonts w:ascii="Times New Roman" w:hAnsi="Times New Roman"/>
          <w:color w:val="000000" w:themeColor="text1"/>
          <w:lang w:val="ru-RU"/>
        </w:rPr>
      </w:pPr>
      <w:r w:rsidRPr="00045FF8">
        <w:rPr>
          <w:rStyle w:val="1d"/>
          <w:rFonts w:ascii="Times New Roman" w:hAnsi="Times New Roman"/>
          <w:color w:val="000000" w:themeColor="text1"/>
          <w:lang w:val="ru-RU"/>
        </w:rPr>
        <w:t>Пациентка Ф - возраст 63 года</w:t>
      </w:r>
    </w:p>
    <w:p w14:paraId="2C25C9E9" w14:textId="77777777" w:rsidR="006F57A5" w:rsidRPr="00045FF8" w:rsidRDefault="00E25DE0" w:rsidP="009D6AC6">
      <w:pPr>
        <w:pStyle w:val="16"/>
        <w:spacing w:line="360" w:lineRule="auto"/>
        <w:ind w:firstLine="0"/>
        <w:rPr>
          <w:rFonts w:ascii="Times New Roman" w:hAnsi="Times New Roman"/>
          <w:color w:val="000000" w:themeColor="text1"/>
          <w:lang w:val="ru-RU"/>
        </w:rPr>
      </w:pPr>
      <w:r w:rsidRPr="00045FF8">
        <w:rPr>
          <w:rStyle w:val="1d"/>
          <w:rFonts w:ascii="Times New Roman" w:hAnsi="Times New Roman"/>
          <w:color w:val="000000" w:themeColor="text1"/>
          <w:lang w:val="ru-RU"/>
        </w:rPr>
        <w:t>Диагноз: ЦД, латероколлис</w:t>
      </w:r>
    </w:p>
    <w:p w14:paraId="40BFA7D7" w14:textId="77777777" w:rsidR="006F57A5" w:rsidRPr="00045FF8" w:rsidRDefault="00E25DE0" w:rsidP="009D6AC6">
      <w:pPr>
        <w:pStyle w:val="16"/>
        <w:spacing w:line="360" w:lineRule="auto"/>
        <w:ind w:firstLine="0"/>
        <w:rPr>
          <w:rFonts w:ascii="Times New Roman" w:hAnsi="Times New Roman"/>
          <w:color w:val="000000" w:themeColor="text1"/>
        </w:rPr>
      </w:pPr>
      <w:r w:rsidRPr="00045FF8">
        <w:rPr>
          <w:rStyle w:val="1d"/>
          <w:rFonts w:ascii="Times New Roman" w:hAnsi="Times New Roman"/>
          <w:color w:val="000000" w:themeColor="text1"/>
        </w:rPr>
        <w:t>Основные проблемы:</w:t>
      </w:r>
    </w:p>
    <w:p w14:paraId="1396C5CA" w14:textId="77777777" w:rsidR="006F57A5" w:rsidRPr="00045FF8" w:rsidRDefault="00E25DE0" w:rsidP="000A2F24">
      <w:pPr>
        <w:pStyle w:val="Standard"/>
        <w:numPr>
          <w:ilvl w:val="0"/>
          <w:numId w:val="39"/>
        </w:numPr>
        <w:spacing w:line="360" w:lineRule="auto"/>
        <w:ind w:left="284" w:hanging="284"/>
        <w:jc w:val="both"/>
        <w:rPr>
          <w:rFonts w:ascii="Times New Roman" w:hAnsi="Times New Roman" w:cs="Times New Roman"/>
          <w:color w:val="000000" w:themeColor="text1"/>
        </w:rPr>
      </w:pPr>
      <w:r w:rsidRPr="00045FF8">
        <w:rPr>
          <w:rStyle w:val="1d"/>
          <w:rFonts w:ascii="Times New Roman" w:eastAsia="Times New Roman" w:hAnsi="Times New Roman" w:cs="Times New Roman"/>
          <w:color w:val="000000" w:themeColor="text1"/>
        </w:rPr>
        <w:t>Боль</w:t>
      </w:r>
    </w:p>
    <w:p w14:paraId="1A2E9254" w14:textId="77777777" w:rsidR="006F57A5" w:rsidRPr="00045FF8" w:rsidRDefault="00E25DE0" w:rsidP="000A2F24">
      <w:pPr>
        <w:pStyle w:val="Standard"/>
        <w:numPr>
          <w:ilvl w:val="0"/>
          <w:numId w:val="39"/>
        </w:numPr>
        <w:spacing w:line="360" w:lineRule="auto"/>
        <w:ind w:left="284" w:hanging="284"/>
        <w:jc w:val="both"/>
        <w:rPr>
          <w:rFonts w:ascii="Times New Roman" w:hAnsi="Times New Roman" w:cs="Times New Roman"/>
          <w:color w:val="000000" w:themeColor="text1"/>
        </w:rPr>
      </w:pPr>
      <w:r w:rsidRPr="00045FF8">
        <w:rPr>
          <w:rStyle w:val="1d"/>
          <w:rFonts w:ascii="Times New Roman" w:eastAsia="Times New Roman" w:hAnsi="Times New Roman" w:cs="Times New Roman"/>
          <w:color w:val="000000" w:themeColor="text1"/>
        </w:rPr>
        <w:t>Симптомы дистонии</w:t>
      </w:r>
    </w:p>
    <w:tbl>
      <w:tblPr>
        <w:tblW w:w="9386" w:type="dxa"/>
        <w:tblInd w:w="-15" w:type="dxa"/>
        <w:tblLayout w:type="fixed"/>
        <w:tblCellMar>
          <w:left w:w="10" w:type="dxa"/>
          <w:right w:w="10" w:type="dxa"/>
        </w:tblCellMar>
        <w:tblLook w:val="0000" w:firstRow="0" w:lastRow="0" w:firstColumn="0" w:lastColumn="0" w:noHBand="0" w:noVBand="0"/>
      </w:tblPr>
      <w:tblGrid>
        <w:gridCol w:w="3493"/>
        <w:gridCol w:w="2122"/>
        <w:gridCol w:w="3771"/>
      </w:tblGrid>
      <w:tr w:rsidR="006F57A5" w:rsidRPr="00045FF8" w14:paraId="70497000" w14:textId="77777777">
        <w:tc>
          <w:tcPr>
            <w:tcW w:w="349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7B05FFC"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Параметр в соответствии с формулировкой в МКФ и с кодом</w:t>
            </w:r>
          </w:p>
        </w:tc>
        <w:tc>
          <w:tcPr>
            <w:tcW w:w="2122"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45EF442" w14:textId="77777777" w:rsidR="006F57A5" w:rsidRPr="00045FF8" w:rsidRDefault="00E25DE0" w:rsidP="009D6AC6">
            <w:pPr>
              <w:pStyle w:val="a6"/>
              <w:ind w:firstLine="53"/>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Приоритетность цели</w:t>
            </w:r>
          </w:p>
        </w:tc>
        <w:tc>
          <w:tcPr>
            <w:tcW w:w="37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CD33D0"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Шкалы</w:t>
            </w:r>
          </w:p>
        </w:tc>
      </w:tr>
      <w:tr w:rsidR="006F57A5" w:rsidRPr="00F75943" w14:paraId="6A64F0D4" w14:textId="77777777">
        <w:tc>
          <w:tcPr>
            <w:tcW w:w="349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C5AAE1B"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Боль (b280)</w:t>
            </w:r>
          </w:p>
        </w:tc>
        <w:tc>
          <w:tcPr>
            <w:tcW w:w="2122"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DD61042"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Первичная</w:t>
            </w:r>
          </w:p>
        </w:tc>
        <w:tc>
          <w:tcPr>
            <w:tcW w:w="37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3A94A3"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Визуальная аналоговая шкала (ВАШ): Боль</w:t>
            </w:r>
          </w:p>
        </w:tc>
      </w:tr>
      <w:tr w:rsidR="006F57A5" w:rsidRPr="00045FF8" w14:paraId="4D1E83FB" w14:textId="77777777">
        <w:tc>
          <w:tcPr>
            <w:tcW w:w="349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D77D706" w14:textId="77777777" w:rsidR="006F57A5" w:rsidRPr="00045FF8" w:rsidRDefault="00E25DE0" w:rsidP="009D6AC6">
            <w:pPr>
              <w:pStyle w:val="a6"/>
              <w:ind w:firstLine="296"/>
              <w:jc w:val="both"/>
              <w:rPr>
                <w:rFonts w:ascii="Times New Roman" w:hAnsi="Times New Roman" w:cs="Times New Roman"/>
                <w:color w:val="000000" w:themeColor="text1"/>
              </w:rPr>
            </w:pPr>
            <w:r w:rsidRPr="00045FF8">
              <w:rPr>
                <w:rFonts w:ascii="Times New Roman" w:hAnsi="Times New Roman" w:cs="Times New Roman"/>
                <w:color w:val="000000" w:themeColor="text1"/>
              </w:rPr>
              <w:t>Непроизвольные движения</w:t>
            </w:r>
          </w:p>
        </w:tc>
        <w:tc>
          <w:tcPr>
            <w:tcW w:w="2122"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980CB22"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Вторичная</w:t>
            </w:r>
          </w:p>
        </w:tc>
        <w:tc>
          <w:tcPr>
            <w:tcW w:w="37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FDBBE8"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Шкала TWSTRS</w:t>
            </w:r>
          </w:p>
        </w:tc>
      </w:tr>
      <w:tr w:rsidR="006F57A5" w:rsidRPr="00045FF8" w14:paraId="53C65AFD" w14:textId="77777777">
        <w:tc>
          <w:tcPr>
            <w:tcW w:w="349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6B9FFB7"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Диапазон движений</w:t>
            </w:r>
          </w:p>
        </w:tc>
        <w:tc>
          <w:tcPr>
            <w:tcW w:w="2122" w:type="dxa"/>
            <w:tcBorders>
              <w:top w:val="single" w:sz="6" w:space="0" w:color="000000"/>
              <w:left w:val="single" w:sz="6" w:space="0" w:color="000000"/>
              <w:bottom w:val="single" w:sz="6" w:space="0" w:color="000000"/>
            </w:tcBorders>
            <w:shd w:val="clear" w:color="auto" w:fill="E7E6E6"/>
            <w:tcMar>
              <w:top w:w="0" w:type="dxa"/>
              <w:left w:w="0" w:type="dxa"/>
              <w:bottom w:w="0" w:type="dxa"/>
              <w:right w:w="0" w:type="dxa"/>
            </w:tcMar>
          </w:tcPr>
          <w:p w14:paraId="4893C68D" w14:textId="77777777" w:rsidR="006F57A5" w:rsidRPr="00045FF8" w:rsidRDefault="006F57A5" w:rsidP="009D6AC6">
            <w:pPr>
              <w:pStyle w:val="a6"/>
              <w:snapToGrid w:val="0"/>
              <w:ind w:firstLine="709"/>
              <w:jc w:val="both"/>
              <w:rPr>
                <w:rFonts w:ascii="Times New Roman" w:hAnsi="Times New Roman" w:cs="Times New Roman"/>
                <w:color w:val="000000" w:themeColor="text1"/>
              </w:rPr>
            </w:pPr>
          </w:p>
        </w:tc>
        <w:tc>
          <w:tcPr>
            <w:tcW w:w="3771"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6834FC77" w14:textId="77777777" w:rsidR="006F57A5" w:rsidRPr="00045FF8" w:rsidRDefault="006F57A5" w:rsidP="009D6AC6">
            <w:pPr>
              <w:pStyle w:val="a6"/>
              <w:snapToGrid w:val="0"/>
              <w:ind w:firstLine="709"/>
              <w:jc w:val="both"/>
              <w:rPr>
                <w:rFonts w:ascii="Times New Roman" w:eastAsia="Times New Roman" w:hAnsi="Times New Roman" w:cs="Times New Roman"/>
                <w:color w:val="000000" w:themeColor="text1"/>
              </w:rPr>
            </w:pPr>
          </w:p>
        </w:tc>
      </w:tr>
      <w:tr w:rsidR="006F57A5" w:rsidRPr="00045FF8" w14:paraId="69D80974" w14:textId="77777777">
        <w:tc>
          <w:tcPr>
            <w:tcW w:w="349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B9D7C1D"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Косметический вид</w:t>
            </w:r>
          </w:p>
        </w:tc>
        <w:tc>
          <w:tcPr>
            <w:tcW w:w="2122" w:type="dxa"/>
            <w:tcBorders>
              <w:top w:val="single" w:sz="6" w:space="0" w:color="000000"/>
              <w:left w:val="single" w:sz="6" w:space="0" w:color="000000"/>
              <w:bottom w:val="single" w:sz="6" w:space="0" w:color="000000"/>
            </w:tcBorders>
            <w:shd w:val="clear" w:color="auto" w:fill="E7E6E6"/>
            <w:tcMar>
              <w:top w:w="0" w:type="dxa"/>
              <w:left w:w="0" w:type="dxa"/>
              <w:bottom w:w="0" w:type="dxa"/>
              <w:right w:w="0" w:type="dxa"/>
            </w:tcMar>
          </w:tcPr>
          <w:p w14:paraId="63AF6D6D" w14:textId="77777777" w:rsidR="006F57A5" w:rsidRPr="00045FF8" w:rsidRDefault="006F57A5" w:rsidP="009D6AC6">
            <w:pPr>
              <w:pStyle w:val="a6"/>
              <w:snapToGrid w:val="0"/>
              <w:ind w:firstLine="709"/>
              <w:jc w:val="both"/>
              <w:rPr>
                <w:rFonts w:ascii="Times New Roman" w:eastAsia="Times New Roman" w:hAnsi="Times New Roman" w:cs="Times New Roman"/>
                <w:color w:val="000000" w:themeColor="text1"/>
              </w:rPr>
            </w:pPr>
          </w:p>
        </w:tc>
        <w:tc>
          <w:tcPr>
            <w:tcW w:w="3771"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C05E967" w14:textId="77777777" w:rsidR="006F57A5" w:rsidRPr="00045FF8" w:rsidRDefault="006F57A5" w:rsidP="009D6AC6">
            <w:pPr>
              <w:pStyle w:val="a6"/>
              <w:snapToGrid w:val="0"/>
              <w:ind w:firstLine="709"/>
              <w:jc w:val="both"/>
              <w:rPr>
                <w:rFonts w:ascii="Times New Roman" w:eastAsia="Times New Roman" w:hAnsi="Times New Roman" w:cs="Times New Roman"/>
                <w:color w:val="000000" w:themeColor="text1"/>
              </w:rPr>
            </w:pPr>
          </w:p>
        </w:tc>
      </w:tr>
    </w:tbl>
    <w:p w14:paraId="1FEF9CB5" w14:textId="77777777" w:rsidR="006F57A5" w:rsidRPr="00045FF8" w:rsidRDefault="006F57A5" w:rsidP="009D6AC6">
      <w:pPr>
        <w:pStyle w:val="16"/>
        <w:spacing w:line="360" w:lineRule="auto"/>
        <w:rPr>
          <w:rFonts w:ascii="Times New Roman" w:hAnsi="Times New Roman"/>
          <w:color w:val="000000" w:themeColor="text1"/>
        </w:rPr>
      </w:pPr>
    </w:p>
    <w:tbl>
      <w:tblPr>
        <w:tblW w:w="9386" w:type="dxa"/>
        <w:tblInd w:w="-15" w:type="dxa"/>
        <w:tblLayout w:type="fixed"/>
        <w:tblCellMar>
          <w:left w:w="10" w:type="dxa"/>
          <w:right w:w="10" w:type="dxa"/>
        </w:tblCellMar>
        <w:tblLook w:val="0000" w:firstRow="0" w:lastRow="0" w:firstColumn="0" w:lastColumn="0" w:noHBand="0" w:noVBand="0"/>
      </w:tblPr>
      <w:tblGrid>
        <w:gridCol w:w="2923"/>
        <w:gridCol w:w="45"/>
        <w:gridCol w:w="1534"/>
        <w:gridCol w:w="133"/>
        <w:gridCol w:w="1665"/>
        <w:gridCol w:w="426"/>
        <w:gridCol w:w="1240"/>
        <w:gridCol w:w="1420"/>
      </w:tblGrid>
      <w:tr w:rsidR="006F57A5" w:rsidRPr="00045FF8" w14:paraId="69CBC386" w14:textId="77777777">
        <w:tc>
          <w:tcPr>
            <w:tcW w:w="7966" w:type="dxa"/>
            <w:gridSpan w:val="7"/>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465B7F01"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Основная проблема: Боль в шее, ассоциированная с дистонией</w:t>
            </w: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F242C7E"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МКФ: b280</w:t>
            </w:r>
          </w:p>
        </w:tc>
      </w:tr>
      <w:tr w:rsidR="006F57A5" w:rsidRPr="00045FF8" w14:paraId="4D6749E8" w14:textId="77777777">
        <w:tc>
          <w:tcPr>
            <w:tcW w:w="292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4918DF25"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Боль</w:t>
            </w:r>
          </w:p>
        </w:tc>
        <w:tc>
          <w:tcPr>
            <w:tcW w:w="646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A3564C2"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Суб-категории:</w:t>
            </w:r>
          </w:p>
        </w:tc>
      </w:tr>
      <w:tr w:rsidR="006F57A5" w:rsidRPr="00045FF8" w14:paraId="1FA213E0" w14:textId="77777777">
        <w:tc>
          <w:tcPr>
            <w:tcW w:w="2923"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E8B248C"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 Первичная цель</w:t>
            </w:r>
          </w:p>
          <w:p w14:paraId="0B05CB7B"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Вторичная цель</w:t>
            </w:r>
          </w:p>
        </w:tc>
        <w:tc>
          <w:tcPr>
            <w:tcW w:w="646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5BDF22"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  Боль</w:t>
            </w:r>
          </w:p>
          <w:p w14:paraId="778C170E"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Ригидность</w:t>
            </w:r>
          </w:p>
          <w:p w14:paraId="545D7017"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Нарушение сна</w:t>
            </w:r>
          </w:p>
        </w:tc>
      </w:tr>
      <w:tr w:rsidR="006F57A5" w:rsidRPr="00F75943" w14:paraId="15BDBDBB" w14:textId="77777777">
        <w:tc>
          <w:tcPr>
            <w:tcW w:w="93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E132F9"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Style w:val="1d"/>
                <w:rFonts w:ascii="Times New Roman" w:hAnsi="Times New Roman" w:cs="Times New Roman"/>
                <w:b/>
                <w:bCs/>
                <w:color w:val="000000" w:themeColor="text1"/>
                <w:lang w:val="ru-RU"/>
              </w:rPr>
              <w:t>Этапы применения МКФ</w:t>
            </w:r>
          </w:p>
          <w:p w14:paraId="056D2F96"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Style w:val="1d"/>
                <w:rFonts w:ascii="Times New Roman" w:eastAsia="Times New Roman" w:hAnsi="Times New Roman" w:cs="Times New Roman"/>
                <w:color w:val="000000" w:themeColor="text1"/>
                <w:lang w:val="ru-RU"/>
              </w:rPr>
              <w:t>Основные приоритетные цели для данного пациента, согласно классификации МКФ: уменьшение боли (</w:t>
            </w:r>
            <w:r w:rsidRPr="00045FF8">
              <w:rPr>
                <w:rStyle w:val="1d"/>
                <w:rFonts w:ascii="Times New Roman" w:eastAsia="Times New Roman" w:hAnsi="Times New Roman" w:cs="Times New Roman"/>
                <w:color w:val="000000" w:themeColor="text1"/>
              </w:rPr>
              <w:t>b</w:t>
            </w:r>
            <w:r w:rsidRPr="00045FF8">
              <w:rPr>
                <w:rStyle w:val="1d"/>
                <w:rFonts w:ascii="Times New Roman" w:eastAsia="Times New Roman" w:hAnsi="Times New Roman" w:cs="Times New Roman"/>
                <w:color w:val="000000" w:themeColor="text1"/>
                <w:lang w:val="ru-RU"/>
              </w:rPr>
              <w:t xml:space="preserve">280) – первичная цель, уменьшение симптомов ЦД – вторичная цель. Необходимо помнить о применении принципа </w:t>
            </w:r>
            <w:r w:rsidRPr="00045FF8">
              <w:rPr>
                <w:rStyle w:val="1d"/>
                <w:rFonts w:ascii="Times New Roman" w:eastAsia="Times New Roman" w:hAnsi="Times New Roman" w:cs="Times New Roman"/>
                <w:color w:val="000000" w:themeColor="text1"/>
              </w:rPr>
              <w:t>SMART</w:t>
            </w:r>
            <w:r w:rsidRPr="00045FF8">
              <w:rPr>
                <w:rStyle w:val="1d"/>
                <w:rFonts w:ascii="Times New Roman" w:eastAsia="Times New Roman" w:hAnsi="Times New Roman" w:cs="Times New Roman"/>
                <w:color w:val="000000" w:themeColor="text1"/>
                <w:lang w:val="ru-RU"/>
              </w:rPr>
              <w:t xml:space="preserve"> при постановке целей лечения;</w:t>
            </w:r>
          </w:p>
          <w:p w14:paraId="48C738A7"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Style w:val="1d"/>
                <w:rFonts w:ascii="Times New Roman" w:eastAsia="Times New Roman" w:hAnsi="Times New Roman" w:cs="Times New Roman"/>
                <w:color w:val="000000" w:themeColor="text1"/>
                <w:lang w:val="ru-RU"/>
              </w:rPr>
              <w:t>Для оценки достижения данных целей, были выбраны универсальная шкала для оценки уровня боли в динамике – Визуальная аналоговая 10 балльная шкала боли (ВАШ) и Вербальная шкала ухода для оценки пассивной функции;</w:t>
            </w:r>
          </w:p>
          <w:p w14:paraId="1DD52A20"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Style w:val="1d"/>
                <w:rFonts w:ascii="Times New Roman" w:eastAsia="Times New Roman" w:hAnsi="Times New Roman" w:cs="Times New Roman"/>
                <w:color w:val="000000" w:themeColor="text1"/>
                <w:lang w:val="ru-RU"/>
              </w:rPr>
              <w:t xml:space="preserve">Для соблюдения принципа </w:t>
            </w:r>
            <w:r w:rsidRPr="00045FF8">
              <w:rPr>
                <w:rStyle w:val="1d"/>
                <w:rFonts w:ascii="Times New Roman" w:eastAsia="Times New Roman" w:hAnsi="Times New Roman" w:cs="Times New Roman"/>
                <w:color w:val="000000" w:themeColor="text1"/>
              </w:rPr>
              <w:t>SMART</w:t>
            </w:r>
            <w:r w:rsidRPr="00045FF8">
              <w:rPr>
                <w:rStyle w:val="1d"/>
                <w:rFonts w:ascii="Times New Roman" w:eastAsia="Times New Roman" w:hAnsi="Times New Roman" w:cs="Times New Roman"/>
                <w:color w:val="000000" w:themeColor="text1"/>
                <w:lang w:val="ru-RU"/>
              </w:rPr>
              <w:t xml:space="preserve"> устанавливается определенный прогнозируемый уровень значений по каждой выбраной цели (в данном случае 5 - 4 балла из 10 по ВАШ), а также время достижения этого показателя;</w:t>
            </w:r>
          </w:p>
        </w:tc>
      </w:tr>
      <w:tr w:rsidR="006F57A5" w:rsidRPr="00045FF8" w14:paraId="77890F48" w14:textId="77777777">
        <w:tc>
          <w:tcPr>
            <w:tcW w:w="2968"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2B2479F0" w14:textId="77777777" w:rsidR="006F57A5" w:rsidRPr="00045FF8" w:rsidRDefault="00E25DE0" w:rsidP="009D6AC6">
            <w:pPr>
              <w:pStyle w:val="a6"/>
              <w:ind w:firstLine="154"/>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Стандартизированные параметры оценки</w:t>
            </w:r>
          </w:p>
        </w:tc>
        <w:tc>
          <w:tcPr>
            <w:tcW w:w="1667"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3166BF36" w14:textId="77777777" w:rsidR="006F57A5" w:rsidRPr="00045FF8" w:rsidRDefault="00E25DE0" w:rsidP="009D6AC6">
            <w:pPr>
              <w:pStyle w:val="a6"/>
              <w:ind w:left="300" w:firstLine="16"/>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Базовый уровень</w:t>
            </w:r>
          </w:p>
        </w:tc>
        <w:tc>
          <w:tcPr>
            <w:tcW w:w="166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4DC237FC"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Цель</w:t>
            </w:r>
          </w:p>
        </w:tc>
        <w:tc>
          <w:tcPr>
            <w:tcW w:w="30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EA8F52"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Достижение</w:t>
            </w:r>
          </w:p>
        </w:tc>
      </w:tr>
      <w:tr w:rsidR="00045FF8" w:rsidRPr="00045FF8" w14:paraId="3F2C8739" w14:textId="77777777">
        <w:tc>
          <w:tcPr>
            <w:tcW w:w="2968"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601C3CD5" w14:textId="77777777" w:rsidR="006F57A5" w:rsidRPr="00045FF8" w:rsidRDefault="00E25DE0" w:rsidP="009D6AC6">
            <w:pPr>
              <w:pStyle w:val="a6"/>
              <w:ind w:firstLine="154"/>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ВАШ по оценке боли в ночное время</w:t>
            </w:r>
          </w:p>
        </w:tc>
        <w:tc>
          <w:tcPr>
            <w:tcW w:w="1667"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3656A500"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7/10</w:t>
            </w:r>
          </w:p>
        </w:tc>
        <w:tc>
          <w:tcPr>
            <w:tcW w:w="166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3504C0E0"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5-4/10</w:t>
            </w:r>
          </w:p>
        </w:tc>
        <w:tc>
          <w:tcPr>
            <w:tcW w:w="30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681CFB"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3/10</w:t>
            </w:r>
          </w:p>
        </w:tc>
      </w:tr>
      <w:tr w:rsidR="006F57A5" w:rsidRPr="00045FF8" w14:paraId="53AA8526" w14:textId="77777777">
        <w:tc>
          <w:tcPr>
            <w:tcW w:w="93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4C7ED5" w14:textId="77777777" w:rsidR="006F57A5" w:rsidRPr="00045FF8" w:rsidRDefault="006F57A5" w:rsidP="009D6AC6">
            <w:pPr>
              <w:pStyle w:val="a6"/>
              <w:snapToGrid w:val="0"/>
              <w:ind w:firstLine="709"/>
              <w:jc w:val="both"/>
              <w:rPr>
                <w:rFonts w:ascii="Times New Roman" w:hAnsi="Times New Roman" w:cs="Times New Roman"/>
                <w:color w:val="000000" w:themeColor="text1"/>
              </w:rPr>
            </w:pPr>
          </w:p>
        </w:tc>
      </w:tr>
      <w:tr w:rsidR="006F57A5" w:rsidRPr="00045FF8" w14:paraId="36AF5A88" w14:textId="77777777">
        <w:tc>
          <w:tcPr>
            <w:tcW w:w="4502"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4FC2DF7E"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SMART подход к целям:</w:t>
            </w:r>
          </w:p>
        </w:tc>
        <w:tc>
          <w:tcPr>
            <w:tcW w:w="2224"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0204B2B4" w14:textId="77777777" w:rsidR="006F57A5" w:rsidRPr="00045FF8" w:rsidRDefault="00E25DE0" w:rsidP="009D6AC6">
            <w:pPr>
              <w:pStyle w:val="a6"/>
              <w:ind w:firstLine="327"/>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Не достигнуто</w:t>
            </w:r>
          </w:p>
        </w:tc>
        <w:tc>
          <w:tcPr>
            <w:tcW w:w="26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9485346"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Достигнуто</w:t>
            </w:r>
          </w:p>
        </w:tc>
      </w:tr>
      <w:tr w:rsidR="006F57A5" w:rsidRPr="00F75943" w14:paraId="55BF40B1" w14:textId="77777777">
        <w:tc>
          <w:tcPr>
            <w:tcW w:w="4502"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0030E36D"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Style w:val="1d"/>
                <w:rFonts w:ascii="Times New Roman" w:hAnsi="Times New Roman" w:cs="Times New Roman"/>
                <w:color w:val="000000" w:themeColor="text1"/>
                <w:lang w:val="ru-RU"/>
              </w:rPr>
              <w:t>Для уменьшения выраженности боли в плече ночью от 7/10 до 5-4/10 по ВАШ на 6 неделе после инъекции</w:t>
            </w:r>
          </w:p>
        </w:tc>
        <w:tc>
          <w:tcPr>
            <w:tcW w:w="2224" w:type="dxa"/>
            <w:gridSpan w:val="3"/>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6E91707C"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Частично</w:t>
            </w:r>
          </w:p>
          <w:p w14:paraId="5C954579"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То же</w:t>
            </w:r>
          </w:p>
          <w:p w14:paraId="659727EB" w14:textId="77777777" w:rsidR="006F57A5" w:rsidRPr="00045FF8" w:rsidRDefault="00E25DE0" w:rsidP="009D6AC6">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Хуже</w:t>
            </w:r>
          </w:p>
        </w:tc>
        <w:tc>
          <w:tcPr>
            <w:tcW w:w="26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2E350F6"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Как и ожидалось</w:t>
            </w:r>
          </w:p>
          <w:p w14:paraId="15A5F178"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 Немного больше</w:t>
            </w:r>
          </w:p>
          <w:p w14:paraId="1A2D4510" w14:textId="77777777" w:rsidR="006F57A5" w:rsidRPr="00045FF8" w:rsidRDefault="00E25DE0" w:rsidP="009D6AC6">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Намного больше</w:t>
            </w:r>
          </w:p>
        </w:tc>
      </w:tr>
    </w:tbl>
    <w:p w14:paraId="2521A3E3" w14:textId="77777777" w:rsidR="006F57A5" w:rsidRPr="00045FF8" w:rsidRDefault="00E25DE0" w:rsidP="009D6AC6">
      <w:pPr>
        <w:pStyle w:val="Standard"/>
        <w:numPr>
          <w:ilvl w:val="0"/>
          <w:numId w:val="27"/>
        </w:numPr>
        <w:spacing w:line="360" w:lineRule="auto"/>
        <w:ind w:left="284" w:hanging="284"/>
        <w:jc w:val="both"/>
        <w:rPr>
          <w:rFonts w:ascii="Times New Roman" w:hAnsi="Times New Roman" w:cs="Times New Roman"/>
          <w:color w:val="000000" w:themeColor="text1"/>
          <w:lang w:val="ru-RU"/>
        </w:rPr>
      </w:pPr>
      <w:r w:rsidRPr="00045FF8">
        <w:rPr>
          <w:rStyle w:val="1d"/>
          <w:rFonts w:ascii="Times New Roman" w:eastAsia="Times New Roman" w:hAnsi="Times New Roman" w:cs="Times New Roman"/>
          <w:color w:val="000000" w:themeColor="text1"/>
          <w:lang w:val="ru-RU"/>
        </w:rPr>
        <w:lastRenderedPageBreak/>
        <w:t>По прошествии указанного промежутка времени проводят оценку указанного параметра. В данном случае, у пациента наблюдается положительная динамика по уменьшению боли, благодаря грамотному выбору методики терапии (инъекции БТА);</w:t>
      </w:r>
    </w:p>
    <w:p w14:paraId="16991049" w14:textId="77777777" w:rsidR="006F57A5" w:rsidRPr="00045FF8" w:rsidRDefault="00E25DE0" w:rsidP="009D6AC6">
      <w:pPr>
        <w:pStyle w:val="Standard"/>
        <w:numPr>
          <w:ilvl w:val="0"/>
          <w:numId w:val="27"/>
        </w:numPr>
        <w:spacing w:line="360" w:lineRule="auto"/>
        <w:ind w:left="284" w:hanging="284"/>
        <w:jc w:val="both"/>
        <w:rPr>
          <w:rFonts w:ascii="Times New Roman" w:hAnsi="Times New Roman" w:cs="Times New Roman"/>
          <w:color w:val="000000" w:themeColor="text1"/>
          <w:lang w:val="ru-RU"/>
        </w:rPr>
      </w:pPr>
      <w:r w:rsidRPr="00045FF8">
        <w:rPr>
          <w:rStyle w:val="1d"/>
          <w:rFonts w:ascii="Times New Roman" w:eastAsia="Times New Roman" w:hAnsi="Times New Roman" w:cs="Times New Roman"/>
          <w:color w:val="000000" w:themeColor="text1"/>
          <w:lang w:val="ru-RU"/>
        </w:rPr>
        <w:t>По степени успешности достижения цели можно оценить выбранную методику терапии и составить дальнейший план лечения.</w:t>
      </w:r>
    </w:p>
    <w:p w14:paraId="09128BAD" w14:textId="37A0284D" w:rsidR="006F57A5" w:rsidRDefault="00E25DE0" w:rsidP="009D6AC6">
      <w:pPr>
        <w:pStyle w:val="16"/>
        <w:spacing w:line="360" w:lineRule="auto"/>
        <w:ind w:left="284" w:firstLine="0"/>
        <w:rPr>
          <w:rStyle w:val="12"/>
          <w:rFonts w:ascii="Times New Roman" w:hAnsi="Times New Roman"/>
          <w:color w:val="000000" w:themeColor="text1"/>
          <w:lang w:val="ru-RU"/>
        </w:rPr>
      </w:pPr>
      <w:r w:rsidRPr="00045FF8">
        <w:rPr>
          <w:rStyle w:val="1d"/>
          <w:rFonts w:ascii="Times New Roman" w:hAnsi="Times New Roman"/>
          <w:color w:val="000000" w:themeColor="text1"/>
          <w:lang w:val="ru-RU"/>
        </w:rPr>
        <w:t>МКФ - базовый инструмент для оценки качества оказания медицинской помощи, позволяет оценить качество и эффективность выбранной стратегии терапии.</w:t>
      </w:r>
      <w:r w:rsidRPr="00045FF8">
        <w:rPr>
          <w:rStyle w:val="12"/>
          <w:rFonts w:ascii="Times New Roman" w:hAnsi="Times New Roman"/>
          <w:color w:val="000000" w:themeColor="text1"/>
          <w:lang w:val="ru-RU"/>
        </w:rPr>
        <w:t xml:space="preserve"> [26].</w:t>
      </w:r>
    </w:p>
    <w:p w14:paraId="57BCD884" w14:textId="77777777" w:rsidR="0006461F" w:rsidRDefault="0006461F" w:rsidP="0004346B">
      <w:pPr>
        <w:pStyle w:val="Standard"/>
        <w:spacing w:line="360" w:lineRule="auto"/>
        <w:jc w:val="both"/>
        <w:rPr>
          <w:rFonts w:ascii="Times New Roman" w:hAnsi="Times New Roman" w:cs="Times New Roman"/>
          <w:b/>
          <w:color w:val="000000" w:themeColor="text1"/>
          <w:sz w:val="28"/>
          <w:lang w:val="ru-RU"/>
        </w:rPr>
      </w:pPr>
      <w:bookmarkStart w:id="153" w:name="__RefHeading___doc_criteria"/>
    </w:p>
    <w:p w14:paraId="46D13996" w14:textId="77777777" w:rsidR="0006461F" w:rsidRDefault="0006461F" w:rsidP="0004346B">
      <w:pPr>
        <w:pStyle w:val="Standard"/>
        <w:spacing w:line="360" w:lineRule="auto"/>
        <w:jc w:val="both"/>
        <w:rPr>
          <w:rFonts w:ascii="Times New Roman" w:hAnsi="Times New Roman" w:cs="Times New Roman"/>
          <w:b/>
          <w:color w:val="000000" w:themeColor="text1"/>
          <w:sz w:val="28"/>
          <w:lang w:val="ru-RU"/>
        </w:rPr>
      </w:pPr>
    </w:p>
    <w:p w14:paraId="4FD89280" w14:textId="77777777" w:rsidR="0006461F" w:rsidRDefault="0006461F" w:rsidP="0004346B">
      <w:pPr>
        <w:pStyle w:val="Standard"/>
        <w:spacing w:line="360" w:lineRule="auto"/>
        <w:jc w:val="both"/>
        <w:rPr>
          <w:rFonts w:ascii="Times New Roman" w:hAnsi="Times New Roman" w:cs="Times New Roman"/>
          <w:b/>
          <w:color w:val="000000" w:themeColor="text1"/>
          <w:sz w:val="28"/>
          <w:lang w:val="ru-RU"/>
        </w:rPr>
      </w:pPr>
    </w:p>
    <w:p w14:paraId="38711469" w14:textId="77777777" w:rsidR="0006461F" w:rsidRDefault="0006461F" w:rsidP="0004346B">
      <w:pPr>
        <w:pStyle w:val="Standard"/>
        <w:spacing w:line="360" w:lineRule="auto"/>
        <w:jc w:val="both"/>
        <w:rPr>
          <w:rFonts w:ascii="Times New Roman" w:hAnsi="Times New Roman" w:cs="Times New Roman"/>
          <w:b/>
          <w:color w:val="000000" w:themeColor="text1"/>
          <w:sz w:val="28"/>
          <w:lang w:val="ru-RU"/>
        </w:rPr>
      </w:pPr>
    </w:p>
    <w:p w14:paraId="68B2E793" w14:textId="77777777" w:rsidR="0006461F" w:rsidRDefault="0006461F" w:rsidP="0004346B">
      <w:pPr>
        <w:pStyle w:val="Standard"/>
        <w:spacing w:line="360" w:lineRule="auto"/>
        <w:jc w:val="both"/>
        <w:rPr>
          <w:rFonts w:ascii="Times New Roman" w:hAnsi="Times New Roman" w:cs="Times New Roman"/>
          <w:b/>
          <w:color w:val="000000" w:themeColor="text1"/>
          <w:sz w:val="28"/>
          <w:lang w:val="ru-RU"/>
        </w:rPr>
      </w:pPr>
    </w:p>
    <w:p w14:paraId="27852672" w14:textId="326ADA8E" w:rsidR="006F57A5" w:rsidRDefault="00E25DE0" w:rsidP="0004346B">
      <w:pPr>
        <w:pStyle w:val="Standard"/>
        <w:spacing w:line="360" w:lineRule="auto"/>
        <w:jc w:val="both"/>
        <w:rPr>
          <w:rFonts w:ascii="Times New Roman" w:hAnsi="Times New Roman" w:cs="Times New Roman"/>
          <w:b/>
          <w:color w:val="000000" w:themeColor="text1"/>
          <w:sz w:val="28"/>
          <w:lang w:val="ru-RU"/>
        </w:rPr>
      </w:pPr>
      <w:r w:rsidRPr="00D7023D">
        <w:rPr>
          <w:rFonts w:ascii="Times New Roman" w:hAnsi="Times New Roman" w:cs="Times New Roman"/>
          <w:b/>
          <w:color w:val="000000" w:themeColor="text1"/>
          <w:sz w:val="28"/>
          <w:lang w:val="ru-RU"/>
        </w:rPr>
        <w:t>Критерии оценки качества медицинской помощи</w:t>
      </w:r>
      <w:bookmarkEnd w:id="153"/>
    </w:p>
    <w:p w14:paraId="68A58D45" w14:textId="77777777" w:rsidR="00CB365F" w:rsidRPr="00D7023D" w:rsidRDefault="00CB365F" w:rsidP="0004346B">
      <w:pPr>
        <w:pStyle w:val="Standard"/>
        <w:spacing w:line="360" w:lineRule="auto"/>
        <w:jc w:val="both"/>
        <w:rPr>
          <w:rFonts w:ascii="Times New Roman" w:hAnsi="Times New Roman" w:cs="Times New Roman"/>
          <w:b/>
          <w:color w:val="000000" w:themeColor="text1"/>
          <w:sz w:val="28"/>
          <w:lang w:val="ru-RU"/>
        </w:rPr>
      </w:pPr>
    </w:p>
    <w:tbl>
      <w:tblPr>
        <w:tblpPr w:leftFromText="180" w:rightFromText="180" w:vertAnchor="text" w:tblpX="-113" w:tblpY="1"/>
        <w:tblOverlap w:val="never"/>
        <w:tblW w:w="9365" w:type="dxa"/>
        <w:tblLayout w:type="fixed"/>
        <w:tblCellMar>
          <w:left w:w="10" w:type="dxa"/>
          <w:right w:w="10" w:type="dxa"/>
        </w:tblCellMar>
        <w:tblLook w:val="0000" w:firstRow="0" w:lastRow="0" w:firstColumn="0" w:lastColumn="0" w:noHBand="0" w:noVBand="0"/>
      </w:tblPr>
      <w:tblGrid>
        <w:gridCol w:w="959"/>
        <w:gridCol w:w="6366"/>
        <w:gridCol w:w="2040"/>
      </w:tblGrid>
      <w:tr w:rsidR="00D8518C" w:rsidRPr="00045FF8" w14:paraId="452D3284" w14:textId="77777777" w:rsidTr="00CB365F">
        <w:tc>
          <w:tcPr>
            <w:tcW w:w="959"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3A20988A" w14:textId="77777777" w:rsidR="006F57A5" w:rsidRPr="00045FF8" w:rsidRDefault="00E25DE0" w:rsidP="00CB365F">
            <w:pPr>
              <w:pStyle w:val="Standard"/>
              <w:tabs>
                <w:tab w:val="left" w:pos="1545"/>
              </w:tabs>
              <w:jc w:val="both"/>
              <w:rPr>
                <w:rFonts w:ascii="Times New Roman" w:hAnsi="Times New Roman" w:cs="Times New Roman"/>
                <w:color w:val="000000" w:themeColor="text1"/>
              </w:rPr>
            </w:pPr>
            <w:r w:rsidRPr="00045FF8">
              <w:rPr>
                <w:rStyle w:val="12"/>
                <w:rFonts w:ascii="Times New Roman" w:hAnsi="Times New Roman" w:cs="Times New Roman"/>
                <w:color w:val="000000" w:themeColor="text1"/>
                <w:lang w:eastAsia="ru-RU"/>
              </w:rPr>
              <w:t>№</w:t>
            </w:r>
            <w:r w:rsidRPr="00045FF8">
              <w:rPr>
                <w:rStyle w:val="12"/>
                <w:rFonts w:ascii="Times New Roman" w:eastAsia="Times New Roman" w:hAnsi="Times New Roman" w:cs="Times New Roman"/>
                <w:color w:val="000000" w:themeColor="text1"/>
                <w:lang w:eastAsia="ru-RU"/>
              </w:rPr>
              <w:t xml:space="preserve"> </w:t>
            </w:r>
            <w:r w:rsidRPr="00045FF8">
              <w:rPr>
                <w:rStyle w:val="12"/>
                <w:rFonts w:ascii="Times New Roman" w:hAnsi="Times New Roman" w:cs="Times New Roman"/>
                <w:color w:val="000000" w:themeColor="text1"/>
                <w:lang w:eastAsia="ru-RU"/>
              </w:rPr>
              <w:t>п/п</w:t>
            </w:r>
          </w:p>
        </w:tc>
        <w:tc>
          <w:tcPr>
            <w:tcW w:w="6366"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0F88B7A8" w14:textId="77777777" w:rsidR="006F57A5" w:rsidRPr="00045FF8" w:rsidRDefault="00E25DE0" w:rsidP="00CB365F">
            <w:pPr>
              <w:pStyle w:val="Standard"/>
              <w:tabs>
                <w:tab w:val="left" w:pos="1050"/>
              </w:tabs>
              <w:ind w:firstLine="709"/>
              <w:jc w:val="both"/>
              <w:rPr>
                <w:rFonts w:ascii="Times New Roman" w:hAnsi="Times New Roman" w:cs="Times New Roman"/>
                <w:color w:val="000000" w:themeColor="text1"/>
                <w:lang w:eastAsia="ru-RU"/>
              </w:rPr>
            </w:pPr>
            <w:r w:rsidRPr="00045FF8">
              <w:rPr>
                <w:rFonts w:ascii="Times New Roman" w:hAnsi="Times New Roman" w:cs="Times New Roman"/>
                <w:color w:val="000000" w:themeColor="text1"/>
                <w:lang w:eastAsia="ru-RU"/>
              </w:rPr>
              <w:t>Критерий качества</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AFA737D" w14:textId="77777777" w:rsidR="006F57A5" w:rsidRPr="00045FF8" w:rsidRDefault="00E25DE0" w:rsidP="00CB365F">
            <w:pPr>
              <w:pStyle w:val="Standard"/>
              <w:tabs>
                <w:tab w:val="left" w:pos="1545"/>
              </w:tabs>
              <w:spacing w:line="360" w:lineRule="auto"/>
              <w:ind w:firstLine="197"/>
              <w:jc w:val="both"/>
              <w:rPr>
                <w:rFonts w:ascii="Times New Roman" w:hAnsi="Times New Roman" w:cs="Times New Roman"/>
                <w:color w:val="000000" w:themeColor="text1"/>
                <w:lang w:eastAsia="ru-RU"/>
              </w:rPr>
            </w:pPr>
            <w:r w:rsidRPr="00045FF8">
              <w:rPr>
                <w:rFonts w:ascii="Times New Roman" w:hAnsi="Times New Roman" w:cs="Times New Roman"/>
                <w:color w:val="000000" w:themeColor="text1"/>
                <w:lang w:eastAsia="ru-RU"/>
              </w:rPr>
              <w:t>Оценка выполнения</w:t>
            </w:r>
          </w:p>
        </w:tc>
      </w:tr>
      <w:tr w:rsidR="00D8518C" w:rsidRPr="00045FF8" w14:paraId="1685C66C" w14:textId="77777777" w:rsidTr="00CB365F">
        <w:tc>
          <w:tcPr>
            <w:tcW w:w="959"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71F7BCF4" w14:textId="77777777" w:rsidR="006F57A5" w:rsidRPr="00045FF8" w:rsidRDefault="00D8518C" w:rsidP="00CB365F">
            <w:pPr>
              <w:pStyle w:val="Standard"/>
              <w:numPr>
                <w:ilvl w:val="0"/>
                <w:numId w:val="28"/>
              </w:numPr>
              <w:tabs>
                <w:tab w:val="left" w:pos="-13575"/>
              </w:tabs>
              <w:snapToGrid w:val="0"/>
              <w:ind w:firstLine="709"/>
              <w:jc w:val="center"/>
              <w:rPr>
                <w:rFonts w:ascii="Times New Roman" w:hAnsi="Times New Roman" w:cs="Times New Roman"/>
                <w:color w:val="000000" w:themeColor="text1"/>
                <w:lang w:eastAsia="ru-RU"/>
              </w:rPr>
            </w:pPr>
            <w:r>
              <w:rPr>
                <w:rFonts w:ascii="Times New Roman" w:hAnsi="Times New Roman" w:cs="Times New Roman"/>
                <w:color w:val="000000" w:themeColor="text1"/>
                <w:lang w:val="ru-RU" w:eastAsia="ru-RU"/>
              </w:rPr>
              <w:t>11</w:t>
            </w:r>
          </w:p>
        </w:tc>
        <w:tc>
          <w:tcPr>
            <w:tcW w:w="6366"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tcPr>
          <w:p w14:paraId="4818D606" w14:textId="77777777" w:rsidR="006F57A5" w:rsidRPr="00045FF8" w:rsidRDefault="00E25DE0" w:rsidP="00CB365F">
            <w:pPr>
              <w:pStyle w:val="Standard"/>
              <w:spacing w:after="160"/>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Выполнена клиническая и дифференциальная диагностика формы дистонии</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BD787E8" w14:textId="61A73648" w:rsidR="006F57A5" w:rsidRPr="00CB365F" w:rsidRDefault="00CB365F" w:rsidP="00CB365F">
            <w:pPr>
              <w:pStyle w:val="Standard"/>
              <w:tabs>
                <w:tab w:val="left" w:pos="1545"/>
              </w:tabs>
              <w:spacing w:line="360" w:lineRule="auto"/>
              <w:ind w:firstLine="709"/>
              <w:jc w:val="both"/>
              <w:rPr>
                <w:rFonts w:ascii="Times New Roman" w:hAnsi="Times New Roman" w:cs="Times New Roman"/>
                <w:color w:val="000000" w:themeColor="text1"/>
                <w:lang w:val="ru-RU" w:eastAsia="ru-RU"/>
              </w:rPr>
            </w:pPr>
            <w:r>
              <w:rPr>
                <w:rFonts w:ascii="Times New Roman" w:hAnsi="Times New Roman" w:cs="Times New Roman"/>
                <w:color w:val="000000" w:themeColor="text1"/>
                <w:lang w:val="ru-RU" w:eastAsia="ru-RU"/>
              </w:rPr>
              <w:t>д</w:t>
            </w:r>
            <w:r w:rsidR="00E25DE0" w:rsidRPr="00045FF8">
              <w:rPr>
                <w:rFonts w:ascii="Times New Roman" w:hAnsi="Times New Roman" w:cs="Times New Roman"/>
                <w:color w:val="000000" w:themeColor="text1"/>
                <w:lang w:eastAsia="ru-RU"/>
              </w:rPr>
              <w:t>а/</w:t>
            </w:r>
            <w:r>
              <w:rPr>
                <w:rFonts w:ascii="Times New Roman" w:hAnsi="Times New Roman" w:cs="Times New Roman"/>
                <w:color w:val="000000" w:themeColor="text1"/>
                <w:lang w:val="ru-RU" w:eastAsia="ru-RU"/>
              </w:rPr>
              <w:t>нет</w:t>
            </w:r>
          </w:p>
        </w:tc>
      </w:tr>
      <w:tr w:rsidR="00D8518C" w:rsidRPr="00045FF8" w14:paraId="0C206BB1" w14:textId="77777777" w:rsidTr="00CB365F">
        <w:tc>
          <w:tcPr>
            <w:tcW w:w="959"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2519C985" w14:textId="77777777" w:rsidR="006F57A5" w:rsidRPr="00045FF8" w:rsidRDefault="00D8518C" w:rsidP="00CB365F">
            <w:pPr>
              <w:pStyle w:val="Standard"/>
              <w:numPr>
                <w:ilvl w:val="0"/>
                <w:numId w:val="28"/>
              </w:numPr>
              <w:tabs>
                <w:tab w:val="left" w:pos="-13575"/>
              </w:tabs>
              <w:snapToGrid w:val="0"/>
              <w:ind w:firstLine="709"/>
              <w:jc w:val="center"/>
              <w:rPr>
                <w:rFonts w:ascii="Times New Roman" w:hAnsi="Times New Roman" w:cs="Times New Roman"/>
                <w:color w:val="000000" w:themeColor="text1"/>
                <w:lang w:eastAsia="ru-RU"/>
              </w:rPr>
            </w:pPr>
            <w:r>
              <w:rPr>
                <w:rFonts w:ascii="Times New Roman" w:hAnsi="Times New Roman" w:cs="Times New Roman"/>
                <w:color w:val="000000" w:themeColor="text1"/>
                <w:lang w:val="ru-RU" w:eastAsia="ru-RU"/>
              </w:rPr>
              <w:t>22</w:t>
            </w:r>
          </w:p>
        </w:tc>
        <w:tc>
          <w:tcPr>
            <w:tcW w:w="6366"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tcPr>
          <w:p w14:paraId="6954B434" w14:textId="77777777" w:rsidR="006F57A5" w:rsidRPr="00045FF8" w:rsidRDefault="00E25DE0" w:rsidP="00CB365F">
            <w:pPr>
              <w:pStyle w:val="Standard"/>
              <w:spacing w:after="160"/>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Выполнена терапия дистонии ботулиническим токсином  (при необходимости при сложных формах дистонии - под контролем электромиографии или ультразвукового исследования) и/или хирургическое вмешательство (в зависимости от медицинских показаний и при отсутствии медицинских противопоказаний</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1921444" w14:textId="73793DC6" w:rsidR="006F57A5" w:rsidRPr="00045FF8" w:rsidRDefault="00CB365F" w:rsidP="00CB365F">
            <w:pPr>
              <w:pStyle w:val="Standard"/>
              <w:tabs>
                <w:tab w:val="left" w:pos="1545"/>
              </w:tabs>
              <w:spacing w:line="360" w:lineRule="auto"/>
              <w:ind w:firstLine="709"/>
              <w:jc w:val="both"/>
              <w:rPr>
                <w:rFonts w:ascii="Times New Roman" w:hAnsi="Times New Roman" w:cs="Times New Roman"/>
                <w:color w:val="000000" w:themeColor="text1"/>
                <w:lang w:eastAsia="ru-RU"/>
              </w:rPr>
            </w:pPr>
            <w:r>
              <w:rPr>
                <w:rFonts w:ascii="Times New Roman" w:hAnsi="Times New Roman" w:cs="Times New Roman"/>
                <w:color w:val="000000" w:themeColor="text1"/>
                <w:lang w:val="ru-RU" w:eastAsia="ru-RU"/>
              </w:rPr>
              <w:t>д</w:t>
            </w:r>
            <w:r w:rsidRPr="00045FF8">
              <w:rPr>
                <w:rFonts w:ascii="Times New Roman" w:hAnsi="Times New Roman" w:cs="Times New Roman"/>
                <w:color w:val="000000" w:themeColor="text1"/>
                <w:lang w:eastAsia="ru-RU"/>
              </w:rPr>
              <w:t>а/</w:t>
            </w:r>
            <w:r>
              <w:rPr>
                <w:rFonts w:ascii="Times New Roman" w:hAnsi="Times New Roman" w:cs="Times New Roman"/>
                <w:color w:val="000000" w:themeColor="text1"/>
                <w:lang w:val="ru-RU" w:eastAsia="ru-RU"/>
              </w:rPr>
              <w:t>нет</w:t>
            </w:r>
          </w:p>
        </w:tc>
      </w:tr>
      <w:tr w:rsidR="00D8518C" w:rsidRPr="00045FF8" w14:paraId="37959DB8" w14:textId="77777777" w:rsidTr="00CB365F">
        <w:tc>
          <w:tcPr>
            <w:tcW w:w="959"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52D029DC" w14:textId="77777777" w:rsidR="006F57A5" w:rsidRPr="00045FF8" w:rsidRDefault="00D8518C" w:rsidP="00CB365F">
            <w:pPr>
              <w:pStyle w:val="Standard"/>
              <w:numPr>
                <w:ilvl w:val="0"/>
                <w:numId w:val="28"/>
              </w:numPr>
              <w:tabs>
                <w:tab w:val="left" w:pos="-13575"/>
              </w:tabs>
              <w:snapToGrid w:val="0"/>
              <w:ind w:firstLine="709"/>
              <w:jc w:val="center"/>
              <w:rPr>
                <w:rFonts w:ascii="Times New Roman" w:hAnsi="Times New Roman" w:cs="Times New Roman"/>
                <w:color w:val="000000" w:themeColor="text1"/>
                <w:lang w:eastAsia="ru-RU"/>
              </w:rPr>
            </w:pPr>
            <w:r>
              <w:rPr>
                <w:rFonts w:ascii="Times New Roman" w:hAnsi="Times New Roman" w:cs="Times New Roman"/>
                <w:color w:val="000000" w:themeColor="text1"/>
                <w:lang w:val="ru-RU" w:eastAsia="ru-RU"/>
              </w:rPr>
              <w:t>23</w:t>
            </w:r>
          </w:p>
        </w:tc>
        <w:tc>
          <w:tcPr>
            <w:tcW w:w="6366" w:type="dxa"/>
            <w:tcBorders>
              <w:left w:val="single" w:sz="4" w:space="0" w:color="00000A"/>
              <w:bottom w:val="single" w:sz="4" w:space="0" w:color="00000A"/>
            </w:tcBorders>
            <w:shd w:val="clear" w:color="auto" w:fill="FFFFFF"/>
            <w:tcMar>
              <w:top w:w="0" w:type="dxa"/>
              <w:left w:w="103" w:type="dxa"/>
              <w:bottom w:w="0" w:type="dxa"/>
              <w:right w:w="108" w:type="dxa"/>
            </w:tcMar>
          </w:tcPr>
          <w:p w14:paraId="16E2BE7B" w14:textId="792B81AE" w:rsidR="006F57A5" w:rsidRPr="00045FF8" w:rsidRDefault="00E25DE0" w:rsidP="00F74325">
            <w:pPr>
              <w:pStyle w:val="Standard"/>
              <w:spacing w:after="160"/>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 xml:space="preserve">Выполнено назначение и планирование регулярных повторных инъекций ботулиническим токсином с интервалом </w:t>
            </w:r>
            <w:r w:rsidR="00F74325">
              <w:rPr>
                <w:rFonts w:ascii="Times New Roman" w:hAnsi="Times New Roman" w:cs="Times New Roman"/>
                <w:color w:val="000000" w:themeColor="text1"/>
                <w:lang w:val="ru-RU"/>
              </w:rPr>
              <w:t>6</w:t>
            </w:r>
            <w:r w:rsidRPr="00045FF8">
              <w:rPr>
                <w:rFonts w:ascii="Times New Roman" w:hAnsi="Times New Roman" w:cs="Times New Roman"/>
                <w:color w:val="000000" w:themeColor="text1"/>
                <w:lang w:val="ru-RU"/>
              </w:rPr>
              <w:t>-20 недель</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3B23B32" w14:textId="6975B9FE" w:rsidR="006F57A5" w:rsidRPr="00045FF8" w:rsidRDefault="00CB365F" w:rsidP="00CB365F">
            <w:pPr>
              <w:pStyle w:val="Standard"/>
              <w:tabs>
                <w:tab w:val="left" w:pos="1545"/>
              </w:tabs>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lang w:val="ru-RU" w:eastAsia="ru-RU"/>
              </w:rPr>
              <w:t>д</w:t>
            </w:r>
            <w:r w:rsidRPr="00045FF8">
              <w:rPr>
                <w:rFonts w:ascii="Times New Roman" w:hAnsi="Times New Roman" w:cs="Times New Roman"/>
                <w:color w:val="000000" w:themeColor="text1"/>
                <w:lang w:eastAsia="ru-RU"/>
              </w:rPr>
              <w:t>а/</w:t>
            </w:r>
            <w:r>
              <w:rPr>
                <w:rFonts w:ascii="Times New Roman" w:hAnsi="Times New Roman" w:cs="Times New Roman"/>
                <w:color w:val="000000" w:themeColor="text1"/>
                <w:lang w:val="ru-RU" w:eastAsia="ru-RU"/>
              </w:rPr>
              <w:t>нет</w:t>
            </w:r>
          </w:p>
        </w:tc>
      </w:tr>
      <w:tr w:rsidR="00D8518C" w:rsidRPr="00045FF8" w14:paraId="791DB833" w14:textId="77777777" w:rsidTr="00CB365F">
        <w:tc>
          <w:tcPr>
            <w:tcW w:w="959"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01D06A4C" w14:textId="77777777" w:rsidR="006F57A5" w:rsidRPr="00045FF8" w:rsidRDefault="00D8518C" w:rsidP="00CB365F">
            <w:pPr>
              <w:pStyle w:val="Standard"/>
              <w:numPr>
                <w:ilvl w:val="0"/>
                <w:numId w:val="28"/>
              </w:numPr>
              <w:tabs>
                <w:tab w:val="left" w:pos="-13575"/>
              </w:tabs>
              <w:snapToGrid w:val="0"/>
              <w:ind w:firstLine="709"/>
              <w:jc w:val="center"/>
              <w:rPr>
                <w:rFonts w:ascii="Times New Roman" w:hAnsi="Times New Roman" w:cs="Times New Roman"/>
                <w:color w:val="000000" w:themeColor="text1"/>
                <w:lang w:eastAsia="ru-RU"/>
              </w:rPr>
            </w:pPr>
            <w:r>
              <w:rPr>
                <w:rFonts w:ascii="Times New Roman" w:hAnsi="Times New Roman" w:cs="Times New Roman"/>
                <w:color w:val="000000" w:themeColor="text1"/>
                <w:lang w:val="ru-RU" w:eastAsia="ru-RU"/>
              </w:rPr>
              <w:t>44</w:t>
            </w:r>
          </w:p>
        </w:tc>
        <w:tc>
          <w:tcPr>
            <w:tcW w:w="6366" w:type="dxa"/>
            <w:tcBorders>
              <w:left w:val="single" w:sz="4" w:space="0" w:color="00000A"/>
              <w:bottom w:val="single" w:sz="4" w:space="0" w:color="00000A"/>
            </w:tcBorders>
            <w:shd w:val="clear" w:color="auto" w:fill="FFFFFF"/>
            <w:tcMar>
              <w:top w:w="0" w:type="dxa"/>
              <w:left w:w="103" w:type="dxa"/>
              <w:bottom w:w="0" w:type="dxa"/>
              <w:right w:w="108" w:type="dxa"/>
            </w:tcMar>
          </w:tcPr>
          <w:p w14:paraId="338A9FE8" w14:textId="4D912C63" w:rsidR="006F57A5" w:rsidRPr="00045FF8" w:rsidRDefault="00E25DE0" w:rsidP="00F74325">
            <w:pPr>
              <w:pStyle w:val="Standard"/>
              <w:spacing w:after="160"/>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Выполнен динамический осмотр через 14-21 день после инъекции ботулинического токсина</w:t>
            </w:r>
            <w:r w:rsidR="00F74325">
              <w:rPr>
                <w:rFonts w:ascii="Times New Roman" w:hAnsi="Times New Roman" w:cs="Times New Roman"/>
                <w:color w:val="000000" w:themeColor="text1"/>
                <w:lang w:val="ru-RU"/>
              </w:rPr>
              <w:t xml:space="preserve"> п</w:t>
            </w:r>
            <w:r w:rsidRPr="00045FF8">
              <w:rPr>
                <w:rFonts w:ascii="Times New Roman" w:hAnsi="Times New Roman" w:cs="Times New Roman"/>
                <w:color w:val="000000" w:themeColor="text1"/>
                <w:lang w:val="ru-RU"/>
              </w:rPr>
              <w:t>ри недостаточной удовлетворенности пациента или наличии нежелательных явлений</w:t>
            </w:r>
            <w:r w:rsidR="00F74325">
              <w:rPr>
                <w:rFonts w:ascii="Times New Roman" w:hAnsi="Times New Roman" w:cs="Times New Roman"/>
                <w:color w:val="000000" w:themeColor="text1"/>
                <w:lang w:val="ru-RU"/>
              </w:rPr>
              <w:t>,</w:t>
            </w:r>
            <w:r w:rsidRPr="00045FF8">
              <w:rPr>
                <w:rFonts w:ascii="Times New Roman" w:hAnsi="Times New Roman" w:cs="Times New Roman"/>
                <w:color w:val="000000" w:themeColor="text1"/>
                <w:lang w:val="ru-RU"/>
              </w:rPr>
              <w:t xml:space="preserve"> определена тактика коррекции</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82546E5" w14:textId="77584C3C" w:rsidR="006F57A5" w:rsidRPr="00045FF8" w:rsidRDefault="00CB365F" w:rsidP="00CB365F">
            <w:pPr>
              <w:pStyle w:val="Standard"/>
              <w:tabs>
                <w:tab w:val="left" w:pos="1545"/>
              </w:tabs>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lang w:val="ru-RU" w:eastAsia="ru-RU"/>
              </w:rPr>
              <w:t>д</w:t>
            </w:r>
            <w:r w:rsidRPr="00045FF8">
              <w:rPr>
                <w:rFonts w:ascii="Times New Roman" w:hAnsi="Times New Roman" w:cs="Times New Roman"/>
                <w:color w:val="000000" w:themeColor="text1"/>
                <w:lang w:eastAsia="ru-RU"/>
              </w:rPr>
              <w:t>а/</w:t>
            </w:r>
            <w:r>
              <w:rPr>
                <w:rFonts w:ascii="Times New Roman" w:hAnsi="Times New Roman" w:cs="Times New Roman"/>
                <w:color w:val="000000" w:themeColor="text1"/>
                <w:lang w:val="ru-RU" w:eastAsia="ru-RU"/>
              </w:rPr>
              <w:t>нет</w:t>
            </w:r>
          </w:p>
        </w:tc>
      </w:tr>
    </w:tbl>
    <w:p w14:paraId="043063C8" w14:textId="77777777" w:rsidR="006F57A5" w:rsidRPr="00045FF8" w:rsidRDefault="00E25DE0" w:rsidP="00430C37">
      <w:pPr>
        <w:pStyle w:val="Standard"/>
        <w:tabs>
          <w:tab w:val="left" w:pos="1080"/>
        </w:tabs>
        <w:spacing w:line="360" w:lineRule="auto"/>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ab/>
      </w:r>
      <w:bookmarkStart w:id="154" w:name="__RefHeading___doc_bible"/>
      <w:bookmarkStart w:id="155" w:name="_Toc56493821"/>
      <w:bookmarkStart w:id="156" w:name="_Toc56493895"/>
      <w:bookmarkStart w:id="157" w:name="_Toc56494199"/>
      <w:bookmarkStart w:id="158" w:name="_Toc56496566"/>
      <w:bookmarkStart w:id="159" w:name="_Toc56497578"/>
      <w:bookmarkStart w:id="160" w:name="_Toc56637641"/>
    </w:p>
    <w:p w14:paraId="4F70AED2" w14:textId="77777777" w:rsidR="006F57A5" w:rsidRPr="00045FF8" w:rsidRDefault="006F57A5" w:rsidP="00430C37">
      <w:pPr>
        <w:pStyle w:val="Standard"/>
        <w:tabs>
          <w:tab w:val="left" w:pos="1080"/>
        </w:tabs>
        <w:spacing w:line="360" w:lineRule="auto"/>
        <w:ind w:firstLine="709"/>
        <w:jc w:val="both"/>
        <w:rPr>
          <w:rFonts w:ascii="Times New Roman" w:hAnsi="Times New Roman" w:cs="Times New Roman"/>
          <w:color w:val="000000" w:themeColor="text1"/>
        </w:rPr>
      </w:pPr>
    </w:p>
    <w:p w14:paraId="1455124D" w14:textId="77777777" w:rsidR="00E50760" w:rsidRDefault="00E50760">
      <w:pPr>
        <w:rPr>
          <w:rStyle w:val="12"/>
          <w:rFonts w:ascii="Times New Roman" w:hAnsi="Times New Roman" w:cs="Times New Roman"/>
          <w:b/>
          <w:color w:val="000000" w:themeColor="text1"/>
          <w:sz w:val="28"/>
          <w:szCs w:val="28"/>
          <w:lang w:val="ru-RU"/>
        </w:rPr>
      </w:pPr>
      <w:r>
        <w:rPr>
          <w:rStyle w:val="12"/>
          <w:rFonts w:ascii="Times New Roman" w:hAnsi="Times New Roman" w:cs="Times New Roman"/>
          <w:b/>
          <w:color w:val="000000" w:themeColor="text1"/>
          <w:sz w:val="28"/>
          <w:szCs w:val="28"/>
          <w:lang w:val="ru-RU"/>
        </w:rPr>
        <w:br w:type="page"/>
      </w:r>
    </w:p>
    <w:p w14:paraId="7259DAE5" w14:textId="5F492674" w:rsidR="006F57A5" w:rsidRPr="00E97F5C" w:rsidRDefault="00E25DE0" w:rsidP="005B6EDF">
      <w:pPr>
        <w:spacing w:line="360" w:lineRule="auto"/>
        <w:rPr>
          <w:rFonts w:ascii="Times New Roman" w:hAnsi="Times New Roman" w:cs="Times New Roman"/>
          <w:color w:val="000000" w:themeColor="text1"/>
          <w:sz w:val="28"/>
          <w:szCs w:val="28"/>
        </w:rPr>
      </w:pPr>
      <w:r w:rsidRPr="00E97F5C">
        <w:rPr>
          <w:rStyle w:val="12"/>
          <w:rFonts w:ascii="Times New Roman" w:hAnsi="Times New Roman" w:cs="Times New Roman"/>
          <w:b/>
          <w:color w:val="000000" w:themeColor="text1"/>
          <w:sz w:val="28"/>
          <w:szCs w:val="28"/>
          <w:lang w:val="ru-RU"/>
        </w:rPr>
        <w:lastRenderedPageBreak/>
        <w:t>Список литературы</w:t>
      </w:r>
      <w:bookmarkEnd w:id="154"/>
      <w:bookmarkEnd w:id="155"/>
      <w:bookmarkEnd w:id="156"/>
      <w:bookmarkEnd w:id="157"/>
      <w:bookmarkEnd w:id="158"/>
      <w:bookmarkEnd w:id="159"/>
      <w:bookmarkEnd w:id="160"/>
    </w:p>
    <w:p w14:paraId="684162F1" w14:textId="77777777" w:rsidR="00CD6748" w:rsidRPr="00CD6748" w:rsidRDefault="00CD6748" w:rsidP="005B6EDF">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1. Albanese A, Bhatia K, Bressman SB, Delong MR, Fahn S, Fung VS, Hallett M, Jankovic J, Jinnah HA, Klein C, Lang AE, Mink JW, Teller JK. Phenomenology and classification of dystonia: a consensus update. Mov Disord. 2013;15;28(7):863–73. doi: 10.1002/mds.2547</w:t>
      </w:r>
    </w:p>
    <w:p w14:paraId="2F7DA75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r w:rsidRPr="00CD6748">
        <w:rPr>
          <w:rStyle w:val="12"/>
          <w:rFonts w:ascii="Times New Roman" w:eastAsia="Times New Roman" w:hAnsi="Times New Roman" w:cs="Times New Roman" w:hint="eastAsia"/>
          <w:color w:val="000000" w:themeColor="text1"/>
          <w:shd w:val="clear" w:color="auto" w:fill="FFFFFF"/>
        </w:rPr>
        <w:t xml:space="preserve">    2. Albanese A, Asmus F, Bhatia KP, Elia AE, Elibol B, Filippini G, Gasser T, Krauss JK, Nardocci N, Newton A, Valls-Solé J. EFNS guidelines on diagnosis and treatment of primary dystonias. Eur</w:t>
      </w:r>
      <w:r w:rsidRPr="00CD6748">
        <w:rPr>
          <w:rStyle w:val="12"/>
          <w:rFonts w:ascii="Times New Roman" w:eastAsia="Times New Roman" w:hAnsi="Times New Roman" w:cs="Times New Roman" w:hint="eastAsia"/>
          <w:color w:val="000000" w:themeColor="text1"/>
          <w:shd w:val="clear" w:color="auto" w:fill="FFFFFF"/>
          <w:lang w:val="ru-RU"/>
        </w:rPr>
        <w:t xml:space="preserve"> </w:t>
      </w:r>
      <w:r w:rsidRPr="00CD6748">
        <w:rPr>
          <w:rStyle w:val="12"/>
          <w:rFonts w:ascii="Times New Roman" w:eastAsia="Times New Roman" w:hAnsi="Times New Roman" w:cs="Times New Roman" w:hint="eastAsia"/>
          <w:color w:val="000000" w:themeColor="text1"/>
          <w:shd w:val="clear" w:color="auto" w:fill="FFFFFF"/>
        </w:rPr>
        <w:t>J</w:t>
      </w:r>
      <w:r w:rsidRPr="00CD6748">
        <w:rPr>
          <w:rStyle w:val="12"/>
          <w:rFonts w:ascii="Times New Roman" w:eastAsia="Times New Roman" w:hAnsi="Times New Roman" w:cs="Times New Roman" w:hint="eastAsia"/>
          <w:color w:val="000000" w:themeColor="text1"/>
          <w:shd w:val="clear" w:color="auto" w:fill="FFFFFF"/>
          <w:lang w:val="ru-RU"/>
        </w:rPr>
        <w:t xml:space="preserve"> </w:t>
      </w:r>
      <w:r w:rsidRPr="00CD6748">
        <w:rPr>
          <w:rStyle w:val="12"/>
          <w:rFonts w:ascii="Times New Roman" w:eastAsia="Times New Roman" w:hAnsi="Times New Roman" w:cs="Times New Roman" w:hint="eastAsia"/>
          <w:color w:val="000000" w:themeColor="text1"/>
          <w:shd w:val="clear" w:color="auto" w:fill="FFFFFF"/>
        </w:rPr>
        <w:t>Neurol</w:t>
      </w:r>
      <w:r w:rsidRPr="00CD6748">
        <w:rPr>
          <w:rStyle w:val="12"/>
          <w:rFonts w:ascii="Times New Roman" w:eastAsia="Times New Roman" w:hAnsi="Times New Roman" w:cs="Times New Roman" w:hint="eastAsia"/>
          <w:color w:val="000000" w:themeColor="text1"/>
          <w:shd w:val="clear" w:color="auto" w:fill="FFFFFF"/>
          <w:lang w:val="ru-RU"/>
        </w:rPr>
        <w:t xml:space="preserve">. 2011 </w:t>
      </w:r>
      <w:r w:rsidRPr="00CD6748">
        <w:rPr>
          <w:rStyle w:val="12"/>
          <w:rFonts w:ascii="Times New Roman" w:eastAsia="Times New Roman" w:hAnsi="Times New Roman" w:cs="Times New Roman" w:hint="eastAsia"/>
          <w:color w:val="000000" w:themeColor="text1"/>
          <w:shd w:val="clear" w:color="auto" w:fill="FFFFFF"/>
        </w:rPr>
        <w:t>Jan</w:t>
      </w:r>
      <w:r w:rsidRPr="00CD6748">
        <w:rPr>
          <w:rStyle w:val="12"/>
          <w:rFonts w:ascii="Times New Roman" w:eastAsia="Times New Roman" w:hAnsi="Times New Roman" w:cs="Times New Roman" w:hint="eastAsia"/>
          <w:color w:val="000000" w:themeColor="text1"/>
          <w:shd w:val="clear" w:color="auto" w:fill="FFFFFF"/>
          <w:lang w:val="ru-RU"/>
        </w:rPr>
        <w:t xml:space="preserve">;18(1):5-18. </w:t>
      </w:r>
      <w:r w:rsidRPr="00CD6748">
        <w:rPr>
          <w:rStyle w:val="12"/>
          <w:rFonts w:ascii="Times New Roman" w:eastAsia="Times New Roman" w:hAnsi="Times New Roman" w:cs="Times New Roman" w:hint="eastAsia"/>
          <w:color w:val="000000" w:themeColor="text1"/>
          <w:shd w:val="clear" w:color="auto" w:fill="FFFFFF"/>
        </w:rPr>
        <w:t>doi</w:t>
      </w:r>
      <w:r w:rsidRPr="00CD6748">
        <w:rPr>
          <w:rStyle w:val="12"/>
          <w:rFonts w:ascii="Times New Roman" w:eastAsia="Times New Roman" w:hAnsi="Times New Roman" w:cs="Times New Roman" w:hint="eastAsia"/>
          <w:color w:val="000000" w:themeColor="text1"/>
          <w:shd w:val="clear" w:color="auto" w:fill="FFFFFF"/>
          <w:lang w:val="ru-RU"/>
        </w:rPr>
        <w:t>: 10.1111/</w:t>
      </w:r>
      <w:r w:rsidRPr="00CD6748">
        <w:rPr>
          <w:rStyle w:val="12"/>
          <w:rFonts w:ascii="Times New Roman" w:eastAsia="Times New Roman" w:hAnsi="Times New Roman" w:cs="Times New Roman" w:hint="eastAsia"/>
          <w:color w:val="000000" w:themeColor="text1"/>
          <w:shd w:val="clear" w:color="auto" w:fill="FFFFFF"/>
        </w:rPr>
        <w:t>j</w:t>
      </w:r>
      <w:r w:rsidRPr="00CD6748">
        <w:rPr>
          <w:rStyle w:val="12"/>
          <w:rFonts w:ascii="Times New Roman" w:eastAsia="Times New Roman" w:hAnsi="Times New Roman" w:cs="Times New Roman" w:hint="eastAsia"/>
          <w:color w:val="000000" w:themeColor="text1"/>
          <w:shd w:val="clear" w:color="auto" w:fill="FFFFFF"/>
          <w:lang w:val="ru-RU"/>
        </w:rPr>
        <w:t>.1468-1331.2010.03042.</w:t>
      </w:r>
      <w:r w:rsidRPr="00CD6748">
        <w:rPr>
          <w:rStyle w:val="12"/>
          <w:rFonts w:ascii="Times New Roman" w:eastAsia="Times New Roman" w:hAnsi="Times New Roman" w:cs="Times New Roman" w:hint="eastAsia"/>
          <w:color w:val="000000" w:themeColor="text1"/>
          <w:shd w:val="clear" w:color="auto" w:fill="FFFFFF"/>
        </w:rPr>
        <w:t>x</w:t>
      </w:r>
      <w:r w:rsidRPr="00CD6748">
        <w:rPr>
          <w:rStyle w:val="12"/>
          <w:rFonts w:ascii="Times New Roman" w:eastAsia="Times New Roman" w:hAnsi="Times New Roman" w:cs="Times New Roman" w:hint="eastAsia"/>
          <w:color w:val="000000" w:themeColor="text1"/>
          <w:shd w:val="clear" w:color="auto" w:fill="FFFFFF"/>
          <w:lang w:val="ru-RU"/>
        </w:rPr>
        <w:t>.</w:t>
      </w:r>
    </w:p>
    <w:p w14:paraId="0289B51D"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r w:rsidRPr="00CD6748">
        <w:rPr>
          <w:rStyle w:val="12"/>
          <w:rFonts w:ascii="Times New Roman" w:eastAsia="Times New Roman" w:hAnsi="Times New Roman" w:cs="Times New Roman" w:hint="eastAsia"/>
          <w:color w:val="000000" w:themeColor="text1"/>
          <w:shd w:val="clear" w:color="auto" w:fill="FFFFFF"/>
          <w:lang w:val="ru-RU"/>
        </w:rPr>
        <w:t xml:space="preserve">    3. Орлова О.Р. Фокальные дистонии: клиника, патогенез, лечение с использованием токсина ботулизма. Автореферат диссертации на соискание ученой степени доктора медицинских наук. Москва, 2000.</w:t>
      </w:r>
    </w:p>
    <w:p w14:paraId="77F5BA5A"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lang w:val="ru-RU"/>
        </w:rPr>
        <w:t xml:space="preserve">    </w:t>
      </w:r>
      <w:r w:rsidRPr="00CD6748">
        <w:rPr>
          <w:rStyle w:val="12"/>
          <w:rFonts w:ascii="Times New Roman" w:eastAsia="Times New Roman" w:hAnsi="Times New Roman" w:cs="Times New Roman" w:hint="eastAsia"/>
          <w:color w:val="000000" w:themeColor="text1"/>
          <w:shd w:val="clear" w:color="auto" w:fill="FFFFFF"/>
        </w:rPr>
        <w:t>4. Albanese A, Lalli S. Is this dystonia? Mov Disord. 2009;24:1725–31. </w:t>
      </w:r>
    </w:p>
    <w:p w14:paraId="28FAFDF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5. Sitburana O, Wu LJ, Sheffield JK, Davidson A, Jankovic J. Motor overflow and mirror dystonia. Parkinsonism Relat Disord. 2009;15:758–61.</w:t>
      </w:r>
    </w:p>
    <w:p w14:paraId="3FEDD375"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6.  Stamelou M, Edwards MJ, Hallett M, Bhatia KP. The non-motor syndrome of primary dystonia: clinical and pathophysiological implications. Brain. 2012;135:1668–81. </w:t>
      </w:r>
    </w:p>
    <w:p w14:paraId="21D60A7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 Albanese A. The clinical expression of primary dystonia. J Neurol. 2003;250:1145–51. </w:t>
      </w:r>
    </w:p>
    <w:p w14:paraId="2B5C64B4"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8. Lalli S, Albanese A. The diagnostic challenge of primary dystonia: evidence from misdiagnosis. Mov Disord. 2010;25:1619–26. </w:t>
      </w:r>
    </w:p>
    <w:p w14:paraId="12900F55"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9. Cohen LG, Hallett M. Hand cramps: clinical features and electromyographic patterns in a focal dystonia. Neurology. 1988;38:1005–12. </w:t>
      </w:r>
    </w:p>
    <w:p w14:paraId="3BA8DD5C"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10. Cynthia L. Comella, MD,* Sue Leurgans, PhD, Joanne Wuu, ScM, Glenn T. Stebbins, PhD, Teresa Chmura, BA and The Dystonia Study Group† Rating Scales for Dystonia: A Multicenter Assessment Movement Disorders Vol. 18, No. 3, 2003, pp. 303–312</w:t>
      </w:r>
    </w:p>
    <w:p w14:paraId="5840F613"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11. Paudel R, Kiely A, Li A, Lashley T, Bandopadhyay R, Hardy J, Jinnah HA, Bhatia K, Houlden H, Holton JL. Neuropathological features of genetically confirmed DYT1 dystonia: investigating disease-specific inclusions. Acta Neuropathol Commun. 2014;2:159.</w:t>
      </w:r>
    </w:p>
    <w:p w14:paraId="4F2D2712"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12. Ozelius LJ, Bressman SB. Genetic and clinical features of primary torsion dystonia. Neurobiol Dis. 2011;42:127–35. </w:t>
      </w:r>
    </w:p>
    <w:p w14:paraId="1240B429"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13. Nery FC, Zeng J, Niland BP, Hewett J, Farley J, Irimia D, Li Y, Wiche G, Sonnenberg A, Breakefield XO. TorsinA binds the KASH domain of nesprins and participates in linkage between nuclear envelope and cytoskeleton. J Cell Sci. 2008;121:3476–86. </w:t>
      </w:r>
    </w:p>
    <w:p w14:paraId="574C3B7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lastRenderedPageBreak/>
        <w:t xml:space="preserve">    14.  Laurie Ozelius, PhD and Naomi Lubarr, MD. DYT1 Early-Onset Isolated Dystonia GeneReviews® [Internet]. Last Update: November 17, 2016.</w:t>
      </w:r>
    </w:p>
    <w:p w14:paraId="22925BBD"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r w:rsidRPr="00CD6748">
        <w:rPr>
          <w:rStyle w:val="12"/>
          <w:rFonts w:ascii="Times New Roman" w:eastAsia="Times New Roman" w:hAnsi="Times New Roman" w:cs="Times New Roman" w:hint="eastAsia"/>
          <w:color w:val="000000" w:themeColor="text1"/>
          <w:shd w:val="clear" w:color="auto" w:fill="FFFFFF"/>
        </w:rPr>
        <w:t xml:space="preserve">    15. Merello M., Carpintiero S., Cammarota A., Meli F., Leiguarda R. Bilateral mirror writing movements (mirror dystonia) in a patient with writer's cramp: functional correlates. Mov</w:t>
      </w:r>
      <w:r w:rsidRPr="00CD6748">
        <w:rPr>
          <w:rStyle w:val="12"/>
          <w:rFonts w:ascii="Times New Roman" w:eastAsia="Times New Roman" w:hAnsi="Times New Roman" w:cs="Times New Roman" w:hint="eastAsia"/>
          <w:color w:val="000000" w:themeColor="text1"/>
          <w:shd w:val="clear" w:color="auto" w:fill="FFFFFF"/>
          <w:lang w:val="ru-RU"/>
        </w:rPr>
        <w:t xml:space="preserve"> </w:t>
      </w:r>
      <w:r w:rsidRPr="00CD6748">
        <w:rPr>
          <w:rStyle w:val="12"/>
          <w:rFonts w:ascii="Times New Roman" w:eastAsia="Times New Roman" w:hAnsi="Times New Roman" w:cs="Times New Roman" w:hint="eastAsia"/>
          <w:color w:val="000000" w:themeColor="text1"/>
          <w:shd w:val="clear" w:color="auto" w:fill="FFFFFF"/>
        </w:rPr>
        <w:t>Disord</w:t>
      </w:r>
      <w:r w:rsidRPr="00CD6748">
        <w:rPr>
          <w:rStyle w:val="12"/>
          <w:rFonts w:ascii="Times New Roman" w:eastAsia="Times New Roman" w:hAnsi="Times New Roman" w:cs="Times New Roman" w:hint="eastAsia"/>
          <w:color w:val="000000" w:themeColor="text1"/>
          <w:shd w:val="clear" w:color="auto" w:fill="FFFFFF"/>
          <w:lang w:val="ru-RU"/>
        </w:rPr>
        <w:t xml:space="preserve"> 2006; 21: 5: 683-689.</w:t>
      </w:r>
    </w:p>
    <w:p w14:paraId="63D61FC6"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lang w:val="ru-RU"/>
        </w:rPr>
        <w:t xml:space="preserve">    16. Орлова О.Р., Яхно Н.Н. Применение ботокса (токсина ботулизма типа А) в клинической практике.- </w:t>
      </w:r>
      <w:r w:rsidRPr="00CD6748">
        <w:rPr>
          <w:rStyle w:val="12"/>
          <w:rFonts w:ascii="Times New Roman" w:eastAsia="Times New Roman" w:hAnsi="Times New Roman" w:cs="Times New Roman" w:hint="eastAsia"/>
          <w:color w:val="000000" w:themeColor="text1"/>
          <w:shd w:val="clear" w:color="auto" w:fill="FFFFFF"/>
        </w:rPr>
        <w:t>Москва, 2001:208 с.</w:t>
      </w:r>
    </w:p>
    <w:p w14:paraId="288DDF06"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17. Djarmati A., Schneider S.A., Lohmann K. et al. Mutations in THAP1 (DYT6) and generalised dystonia with prominent spasmodic dysphonia: a genetic screening study. Lancet Neurol 2009; 8: 447–452.</w:t>
      </w:r>
    </w:p>
    <w:p w14:paraId="65B1B8D4"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18. Bressman S.B., Raymond D., Fuchs T., Heiman G.A., Ozelius L.J., Saunders-Pullman R. Mutations in THAP1 (DYT6) in early-onset dystonia: a genetic screening study. Lancet Neurol 2009; 8: 441–446.</w:t>
      </w:r>
    </w:p>
    <w:p w14:paraId="6E0C7A13"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19. Valente E.M., Edwards M.J., Mir P. et al. The epsilonsarcoglycan gene in myoclonic syndromes. Neurology 2005; 64: 737–739.</w:t>
      </w:r>
    </w:p>
    <w:p w14:paraId="6FB41BAB"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20. Robinson R., McCarthy G.T., Bandmann O., Dobbie M., Surtees R., Wood N.W. GTP cyclohydrolase deficiency; intrafamilial variation in clinical phenotype, including levodopa responsiveness. J Neurol Neurosurg Psychiatry 1999; 66: 86–89.</w:t>
      </w:r>
    </w:p>
    <w:p w14:paraId="6B965732"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21. Bressman S.B., Sabatti C., Raymond D. et al. The DYT1 phenotype and guidelines for diagnostic testing. Neurology 2000; 54: 1746–1752.</w:t>
      </w:r>
    </w:p>
    <w:p w14:paraId="019BFE8C"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22. Klein C., Friedman J., Bressman S. et al. Genetic testing for early-onset torsion dystonia (DYT1): introduction of a simple screening method, experiences from testing of a large patient cohort, and ethical aspects. Genet Test 1999; 3: 323–328.</w:t>
      </w:r>
    </w:p>
    <w:p w14:paraId="5880EB31"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23. Fiorio M., Gambarin M., Valente E.M. et al. Defective temporal processing of sensory stimuli in DYT1 mutation carriers: a new endophenotype of dystonia? Brain 2007;130:134–142.</w:t>
      </w:r>
    </w:p>
    <w:p w14:paraId="64CBA8B1"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24. Rutledge J.N., Hilal S.K., Silver A.J., Defendini R., Fahn S. Magnetic resonance imaging of dystonic states. Adv Neurol 1988; 50: 265–275.</w:t>
      </w:r>
    </w:p>
    <w:p w14:paraId="74137733"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25. Meunier S., Lehericy S., Garnero L., Vidailhet M. Dystonia: lessons from brain mapping. Neuroscientist 2003; 9:76–81.</w:t>
      </w:r>
    </w:p>
    <w:p w14:paraId="29D0C4C2"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26. Segawa M, Nomura Y. Genetics and pathophysiology of primary dystonia with special emphasis on DYT1 and DYT5. Semin Neurol. 2014 Jul;34(3):306-11. doi: 10.1055/s-0034-1386768.</w:t>
      </w:r>
    </w:p>
    <w:p w14:paraId="4919093D"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27. Nijmeijer SW  EMG coherence and spectral analysis in cervical dystonia: discriminative tools to identify dystonic muscles? J Neurol Sci. 2014;8:13-26.</w:t>
      </w:r>
    </w:p>
    <w:p w14:paraId="60843CEE"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r w:rsidRPr="00CD6748">
        <w:rPr>
          <w:rStyle w:val="12"/>
          <w:rFonts w:ascii="Times New Roman" w:eastAsia="Times New Roman" w:hAnsi="Times New Roman" w:cs="Times New Roman" w:hint="eastAsia"/>
          <w:color w:val="000000" w:themeColor="text1"/>
          <w:shd w:val="clear" w:color="auto" w:fill="FFFFFF"/>
        </w:rPr>
        <w:t xml:space="preserve">    28. Simpson M, Blitzer A, Brashear A, et al. ; for the Therapeutics and Technology Assessment Subcommittee of the American Academy of Neurology. Assessment: botulinum neurotoxin for the </w:t>
      </w:r>
      <w:r w:rsidRPr="00CD6748">
        <w:rPr>
          <w:rStyle w:val="12"/>
          <w:rFonts w:ascii="Times New Roman" w:eastAsia="Times New Roman" w:hAnsi="Times New Roman" w:cs="Times New Roman" w:hint="eastAsia"/>
          <w:color w:val="000000" w:themeColor="text1"/>
          <w:shd w:val="clear" w:color="auto" w:fill="FFFFFF"/>
        </w:rPr>
        <w:lastRenderedPageBreak/>
        <w:t>treatment of movement disorders (an evidence-based review): report of the Therapeutics and Technology Assessment Subcommittee of the American Academy of Neurology. Neurology </w:t>
      </w:r>
      <w:r w:rsidRPr="00CD6748">
        <w:rPr>
          <w:rStyle w:val="12"/>
          <w:rFonts w:ascii="Times New Roman" w:eastAsia="Times New Roman" w:hAnsi="Times New Roman" w:cs="Times New Roman" w:hint="eastAsia"/>
          <w:color w:val="000000" w:themeColor="text1"/>
          <w:shd w:val="clear" w:color="auto" w:fill="FFFFFF"/>
          <w:lang w:val="ru-RU"/>
        </w:rPr>
        <w:t>2008;70:1699–1706.</w:t>
      </w:r>
      <w:r w:rsidRPr="00CD6748">
        <w:rPr>
          <w:rStyle w:val="12"/>
          <w:rFonts w:ascii="Times New Roman" w:eastAsia="Times New Roman" w:hAnsi="Times New Roman" w:cs="Times New Roman" w:hint="eastAsia"/>
          <w:color w:val="000000" w:themeColor="text1"/>
          <w:shd w:val="clear" w:color="auto" w:fill="FFFFFF"/>
        </w:rPr>
        <w:t> </w:t>
      </w:r>
    </w:p>
    <w:p w14:paraId="4C225326"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r w:rsidRPr="00CD6748">
        <w:rPr>
          <w:rStyle w:val="12"/>
          <w:rFonts w:ascii="Times New Roman" w:eastAsia="Times New Roman" w:hAnsi="Times New Roman" w:cs="Times New Roman" w:hint="eastAsia"/>
          <w:color w:val="000000" w:themeColor="text1"/>
          <w:shd w:val="clear" w:color="auto" w:fill="FFFFFF"/>
          <w:lang w:val="ru-RU"/>
        </w:rPr>
        <w:t xml:space="preserve">    29. Тимербаева С.Л. Фокальные и сегментарные формы первичной дистонии: клинические, патофизиологические и молекулярно-генетические аспекты. Автореферат диссертации на соискание ученой степени доктора медицинских наук. Москва, 2012.</w:t>
      </w:r>
    </w:p>
    <w:p w14:paraId="5BDCA6BB"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lang w:val="ru-RU"/>
        </w:rPr>
        <w:t xml:space="preserve">    30. Орлова О.Р., Тимербаева С.Л., Хатькова С.Е. и др. Медицинская технология: применение препарата Диспорт (Ботулинический токсин типа А) для лечения фокальных дистоний. </w:t>
      </w:r>
      <w:r w:rsidRPr="00CD6748">
        <w:rPr>
          <w:rStyle w:val="12"/>
          <w:rFonts w:ascii="Times New Roman" w:eastAsia="Times New Roman" w:hAnsi="Times New Roman" w:cs="Times New Roman" w:hint="eastAsia"/>
          <w:color w:val="000000" w:themeColor="text1"/>
          <w:shd w:val="clear" w:color="auto" w:fill="FFFFFF"/>
        </w:rPr>
        <w:t>M.: 2012. 62 с.</w:t>
      </w:r>
    </w:p>
    <w:p w14:paraId="3AF52A2D"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31. Dressler D., Mander G., Fink K. Measuring the potency labelling of onabotulinumtoxinA (Botox(®)) and incobotulinumtoxinA (Xeomin (®)) in an LD50 assay. J Neural Transm. 2012 Jan;119(1):13-5.</w:t>
      </w:r>
    </w:p>
    <w:p w14:paraId="6A5FDCCF"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32. Wohlfarth K., Sycha T., Ranoux D., Naver H., Caird D. Dose equivalence of two commercial preparations of botulinum neurotoxin type A: time for a reassessment? Curr Med Res Opin. 2009 Jul;25(7):1573-84.</w:t>
      </w:r>
    </w:p>
    <w:p w14:paraId="7AA6D094"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33. Rappl Thomas. End results of a double blind randomised study comparing onset, persistency and efficacy between xeomin/bocouture, disport/azzalure and botox/vistabel. IMCAS Annual Meeting, Paris 2012.</w:t>
      </w:r>
    </w:p>
    <w:p w14:paraId="6C9CC6BB"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r w:rsidRPr="00CD6748">
        <w:rPr>
          <w:rStyle w:val="12"/>
          <w:rFonts w:ascii="Times New Roman" w:eastAsia="Times New Roman" w:hAnsi="Times New Roman" w:cs="Times New Roman" w:hint="eastAsia"/>
          <w:color w:val="000000" w:themeColor="text1"/>
          <w:shd w:val="clear" w:color="auto" w:fill="FFFFFF"/>
        </w:rPr>
        <w:t xml:space="preserve">    34. Орлова О.Р., Артемьев Д.В. Лечение токсином ботулизма фокальных дистоний и лицевых гиперкинезов. </w:t>
      </w:r>
      <w:r w:rsidRPr="00CD6748">
        <w:rPr>
          <w:rStyle w:val="12"/>
          <w:rFonts w:ascii="Times New Roman" w:eastAsia="Times New Roman" w:hAnsi="Times New Roman" w:cs="Times New Roman" w:hint="eastAsia"/>
          <w:color w:val="000000" w:themeColor="text1"/>
          <w:shd w:val="clear" w:color="auto" w:fill="FFFFFF"/>
          <w:lang w:val="ru-RU"/>
        </w:rPr>
        <w:t>Неврологический журнал.1998;Т.3.№3:28-32</w:t>
      </w:r>
    </w:p>
    <w:p w14:paraId="5580F5A2"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r w:rsidRPr="00CD6748">
        <w:rPr>
          <w:rStyle w:val="12"/>
          <w:rFonts w:ascii="Times New Roman" w:eastAsia="Times New Roman" w:hAnsi="Times New Roman" w:cs="Times New Roman" w:hint="eastAsia"/>
          <w:color w:val="000000" w:themeColor="text1"/>
          <w:shd w:val="clear" w:color="auto" w:fill="FFFFFF"/>
          <w:lang w:val="ru-RU"/>
        </w:rPr>
        <w:t xml:space="preserve">    35. Орлова О.Р., Тимербаева С.Л., Хатькова С.Е., Дутикова Е.М. Ботулинический токсин типа А Диспорт как основа лечения расстройств движений. Руководство для врачей по материалам </w:t>
      </w:r>
      <w:r w:rsidRPr="00CD6748">
        <w:rPr>
          <w:rStyle w:val="12"/>
          <w:rFonts w:ascii="Times New Roman" w:eastAsia="Times New Roman" w:hAnsi="Times New Roman" w:cs="Times New Roman" w:hint="eastAsia"/>
          <w:color w:val="000000" w:themeColor="text1"/>
          <w:shd w:val="clear" w:color="auto" w:fill="FFFFFF"/>
        </w:rPr>
        <w:t>I</w:t>
      </w:r>
      <w:r w:rsidRPr="00CD6748">
        <w:rPr>
          <w:rStyle w:val="12"/>
          <w:rFonts w:ascii="Times New Roman" w:eastAsia="Times New Roman" w:hAnsi="Times New Roman" w:cs="Times New Roman" w:hint="eastAsia"/>
          <w:color w:val="000000" w:themeColor="text1"/>
          <w:shd w:val="clear" w:color="auto" w:fill="FFFFFF"/>
          <w:lang w:val="ru-RU"/>
        </w:rPr>
        <w:t xml:space="preserve"> Национального конгресса «Болезнь Паркинсона и расстройства движений».2008:217-222.</w:t>
      </w:r>
    </w:p>
    <w:p w14:paraId="4F5C31E0"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lang w:val="ru-RU"/>
        </w:rPr>
        <w:t xml:space="preserve">    36. Тимербаева С.Л. Клиническая жизнь ботулинических токсинов // Атмосфера. </w:t>
      </w:r>
      <w:r w:rsidRPr="00CD6748">
        <w:rPr>
          <w:rStyle w:val="12"/>
          <w:rFonts w:ascii="Times New Roman" w:eastAsia="Times New Roman" w:hAnsi="Times New Roman" w:cs="Times New Roman" w:hint="eastAsia"/>
          <w:color w:val="000000" w:themeColor="text1"/>
          <w:shd w:val="clear" w:color="auto" w:fill="FFFFFF"/>
        </w:rPr>
        <w:t>Нервные болезни.  2004; № 2:34–38.</w:t>
      </w:r>
    </w:p>
    <w:p w14:paraId="1EF2390A"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r w:rsidRPr="00CD6748">
        <w:rPr>
          <w:rStyle w:val="12"/>
          <w:rFonts w:ascii="Times New Roman" w:eastAsia="Times New Roman" w:hAnsi="Times New Roman" w:cs="Times New Roman" w:hint="eastAsia"/>
          <w:color w:val="000000" w:themeColor="text1"/>
          <w:shd w:val="clear" w:color="auto" w:fill="FFFFFF"/>
        </w:rPr>
        <w:t xml:space="preserve">    37. Simpson D. et al. Report of the Guideline Development Subcommittee of the American Academy of Neurology. Neurology</w:t>
      </w:r>
      <w:r w:rsidRPr="00CD6748">
        <w:rPr>
          <w:rStyle w:val="12"/>
          <w:rFonts w:ascii="Times New Roman" w:eastAsia="Times New Roman" w:hAnsi="Times New Roman" w:cs="Times New Roman" w:hint="eastAsia"/>
          <w:color w:val="000000" w:themeColor="text1"/>
          <w:shd w:val="clear" w:color="auto" w:fill="FFFFFF"/>
          <w:lang w:val="ru-RU"/>
        </w:rPr>
        <w:t xml:space="preserve">. </w:t>
      </w:r>
      <w:r w:rsidRPr="00CD6748">
        <w:rPr>
          <w:rStyle w:val="12"/>
          <w:rFonts w:ascii="Times New Roman" w:eastAsia="Times New Roman" w:hAnsi="Times New Roman" w:cs="Times New Roman" w:hint="eastAsia"/>
          <w:color w:val="000000" w:themeColor="text1"/>
          <w:shd w:val="clear" w:color="auto" w:fill="FFFFFF"/>
        </w:rPr>
        <w:t>Published</w:t>
      </w:r>
      <w:r w:rsidRPr="00CD6748">
        <w:rPr>
          <w:rStyle w:val="12"/>
          <w:rFonts w:ascii="Times New Roman" w:eastAsia="Times New Roman" w:hAnsi="Times New Roman" w:cs="Times New Roman" w:hint="eastAsia"/>
          <w:color w:val="000000" w:themeColor="text1"/>
          <w:shd w:val="clear" w:color="auto" w:fill="FFFFFF"/>
          <w:lang w:val="ru-RU"/>
        </w:rPr>
        <w:t xml:space="preserve"> </w:t>
      </w:r>
      <w:r w:rsidRPr="00CD6748">
        <w:rPr>
          <w:rStyle w:val="12"/>
          <w:rFonts w:ascii="Times New Roman" w:eastAsia="Times New Roman" w:hAnsi="Times New Roman" w:cs="Times New Roman" w:hint="eastAsia"/>
          <w:color w:val="000000" w:themeColor="text1"/>
          <w:shd w:val="clear" w:color="auto" w:fill="FFFFFF"/>
        </w:rPr>
        <w:t>online</w:t>
      </w:r>
      <w:r w:rsidRPr="00CD6748">
        <w:rPr>
          <w:rStyle w:val="12"/>
          <w:rFonts w:ascii="Times New Roman" w:eastAsia="Times New Roman" w:hAnsi="Times New Roman" w:cs="Times New Roman" w:hint="eastAsia"/>
          <w:color w:val="000000" w:themeColor="text1"/>
          <w:shd w:val="clear" w:color="auto" w:fill="FFFFFF"/>
          <w:lang w:val="ru-RU"/>
        </w:rPr>
        <w:t xml:space="preserve"> </w:t>
      </w:r>
      <w:r w:rsidRPr="00CD6748">
        <w:rPr>
          <w:rStyle w:val="12"/>
          <w:rFonts w:ascii="Times New Roman" w:eastAsia="Times New Roman" w:hAnsi="Times New Roman" w:cs="Times New Roman" w:hint="eastAsia"/>
          <w:color w:val="000000" w:themeColor="text1"/>
          <w:shd w:val="clear" w:color="auto" w:fill="FFFFFF"/>
        </w:rPr>
        <w:t>April</w:t>
      </w:r>
      <w:r w:rsidRPr="00CD6748">
        <w:rPr>
          <w:rStyle w:val="12"/>
          <w:rFonts w:ascii="Times New Roman" w:eastAsia="Times New Roman" w:hAnsi="Times New Roman" w:cs="Times New Roman" w:hint="eastAsia"/>
          <w:color w:val="000000" w:themeColor="text1"/>
          <w:shd w:val="clear" w:color="auto" w:fill="FFFFFF"/>
          <w:lang w:val="ru-RU"/>
        </w:rPr>
        <w:t xml:space="preserve"> 18, 2016.</w:t>
      </w:r>
    </w:p>
    <w:p w14:paraId="4D83063B"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lang w:val="ru-RU"/>
        </w:rPr>
        <w:t xml:space="preserve">    38. Азбука ботулинотерапии: научно-практическое издание/ [Кол. авт.]; под ред. </w:t>
      </w:r>
      <w:r w:rsidRPr="00CD6748">
        <w:rPr>
          <w:rStyle w:val="12"/>
          <w:rFonts w:ascii="Times New Roman" w:eastAsia="Times New Roman" w:hAnsi="Times New Roman" w:cs="Times New Roman" w:hint="eastAsia"/>
          <w:color w:val="000000" w:themeColor="text1"/>
          <w:shd w:val="clear" w:color="auto" w:fill="FFFFFF"/>
        </w:rPr>
        <w:t>С.Л. Тимербаевой.- М.: Практическая медицина, 2014:416</w:t>
      </w:r>
    </w:p>
    <w:p w14:paraId="3692D7DB"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39. International Classification of Functioning, Disability and Health, World Health Organization, May 22, 2001, (http://www.who.int/classification/icf)</w:t>
      </w:r>
    </w:p>
    <w:p w14:paraId="3A6FBEE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40. Jankovic J, Kenney C. Grafe S, Goertelmeyer R, Comes G. Relationship between various clinical outcome assessments in patients with blepharospasm. Mov Disord.2009 Feb 15;24(3):407-13.</w:t>
      </w:r>
    </w:p>
    <w:p w14:paraId="6BFB95A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lastRenderedPageBreak/>
        <w:t xml:space="preserve">    41. Consky E.S, Basinski A., Belle L. et al. The Toronto Western Spasmodic Torticollis Rating Scale (TWSTRS): assessment of validity and inter-rater reliability.Neurology. 1994; N 40:445.</w:t>
      </w:r>
    </w:p>
    <w:p w14:paraId="2DA943E5"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42. Tsui JK, Eisen A, Stoessl AJ, Calne S, Calne DB. Double-blind study of botulinum toxin in spasmodic torticollis// Lancet. 1986; 2(8501):245–247/</w:t>
      </w:r>
    </w:p>
    <w:p w14:paraId="519E7764"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43.  Evidente V.G., Fernandez H.H., LeDoux M.S. et al. A randomized, double-blind study of repeated incobotulinumtoxinA (Xeomin(®)) in cervical dystonia. J Neural Transm. 2013; 120 (12): 1699—1707.</w:t>
      </w:r>
    </w:p>
    <w:p w14:paraId="475710F1"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44. Charles D, Brasher A, Hauser RA, Li HI, Boo LM, Brin MF. Efficacy. Tolerability, and immunogenicity of onabotulinumtoxinA,  in a randomized double-blind, placebo-controlled trial for cervical distonia. Clin. Neuropharmacol 2012;35:208-214.</w:t>
      </w:r>
    </w:p>
    <w:p w14:paraId="7231D0AE"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45. Comella CL, Jankovic J, Shannon KM, et al. Comparison of botulinum toxin serotypes A and B for the treatment of cervical dystonia. Neurology 2005;65:1423–1429. </w:t>
      </w:r>
    </w:p>
    <w:p w14:paraId="7C1F88F6"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46. Odergren T., Hjaltason H., Kaakkola G. et al. A double blind randomized, parallel group study to investigate the dose equivalence of Dysport and Botox in the treatment of cervical dystonia  JNNP. 1998; Vol. 64:6–12.</w:t>
      </w:r>
    </w:p>
    <w:p w14:paraId="60D638FB"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47. Yun Ji.Y., Kim J.W., Kim H.T. et al. Dysport and Botox at a ratio of 2.5:1 units in cervical dystonia: a double-blind, randomized study // Mov. Disord. 2015; Vol. 30 (2): 206–213.</w:t>
      </w:r>
    </w:p>
    <w:p w14:paraId="1554D984"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48. Rystedt A., Zetterberg L., Burman J. et al. A Comparison of Botox 100 U/mL and Dysport 100 U/mL Using Dose Conversion Ratio 1: 3 and 1: 1.7 in the Treatment of Cervical Dystonia: A Double-Blind, Randomized, Crossover Trial // Clin. Neuropharmacol. 2015; Vol. 98 (5):170–176.</w:t>
      </w:r>
    </w:p>
    <w:p w14:paraId="732958BE"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49. Truong D., Brodsky M., Lew M. et al. The efficacy of Dysport® (botulinum toxin Type A) for the treatment of cervical dystonia: a multicentre, randomized, double-blind, placebo-controlled phase III study. Parkinsonism and related disorders. 2010; Vol. 16: 316–323.</w:t>
      </w:r>
    </w:p>
    <w:p w14:paraId="143E6F4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50. Brin MF, Comella CL, Jankovic J, et al. Long-term treatment with botulinum toxin type A in cervical dystonia has low immunogenicity by mouse protection assay. Mov Disord 2008;23:1353–60.</w:t>
      </w:r>
    </w:p>
    <w:p w14:paraId="3A3FD32E"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51. Jankovic J, Adler CH, Charles D, Comella C, Stacy M, Schwartz M, Manack Adams A, Brin MF. Primary results from the cervical dystonia patient registry for observation of onabotulinumtoxina efficacy (CD PROBE). J Neurol Sci. 2015 Feb 15; 349 (1-2):84-93.</w:t>
      </w:r>
    </w:p>
    <w:p w14:paraId="3D956420"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52. Comella C.L., Jankovic J., Truong D.D. et al. Efficacy and safety of incobotulinumtoxinA (NT 201, XEOMIN, botulinum neurotoxin type A, without accessory proteins) in patients with cervical dystonia. J Neurol Sci. 2011; 308: 103-109.</w:t>
      </w:r>
    </w:p>
    <w:p w14:paraId="272F065B"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53. Marchetti A., Magar R., Findley L. et al. Retrospective evaluation of the dose of Dysport and BOTOX in the management of cervical dystonia and blepharospasm: The REAL DOSE study. Mov Disord 2005;20:937-944.</w:t>
      </w:r>
    </w:p>
    <w:p w14:paraId="521385A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lastRenderedPageBreak/>
        <w:t xml:space="preserve">    54.  Ranoux D., Gury C., Fondarai J. et al. Respective potencies of Botox and Dysport: a double blind, randomised, crossover study in cervical dystonia. JNNP. 2002; 72 (4): 459-62.</w:t>
      </w:r>
    </w:p>
    <w:p w14:paraId="51FB6B80"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55.  Jankovic J, Comella C, Hanschmann A, Grafe S. Efficacy and safety of incobotulinumtoxinA (NT 201, Xeomin) in the treatment of blepharospasm: a randomized trial. Mov Disord 2011;26:1521–1528.</w:t>
      </w:r>
    </w:p>
    <w:p w14:paraId="3557F5CD"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56. Jankovic J, Orman J. Botulinum A toxin for cranial-cervical dystonia: a double-blind, placebo-controlled study. Neurology 1987;37:616–623. </w:t>
      </w:r>
    </w:p>
    <w:p w14:paraId="0A7D8D52"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57.  Truong D, Comella C, Fernandez HH, Ondo WG; Dysport Essential Blepharospasm Study Group. Efficacy and safety of purified botulinum toxin type A (Dysport) for the treatment of benign essential blepharospasm: a randomized, placebo-controlled, phase II trial. Parkinsonism Relat Disord 2008;14:407–414. </w:t>
      </w:r>
    </w:p>
    <w:p w14:paraId="0DA34015"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58.  Lindeboom R, De Haan R, Aramideh M, Speelman JD. The blepharospasm disability scale: an instrument for the assessment of functional health in blepharospasm. Mov Disord 1995;10:444–449. </w:t>
      </w:r>
    </w:p>
    <w:p w14:paraId="4ADE2F6F"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59. Wabbels B, Reichel G, Fulford-Smith A, Wright N, Roggenkamper P. Double-blind, randomised, parallel group pilot study comparing two botulinum toxin type A products for the treatment of blepharospasm. J Neural Transm 2011;118:233–239. </w:t>
      </w:r>
    </w:p>
    <w:p w14:paraId="48CE8BF1"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60.  Saad J, Gourdeau A. A direct comparison of onabotulinumtoxinA (Botox) and incobotulinumtoxinA (Xeomin) in the treatment of benign essential blepharospasm: a split-face technique. J Neuroophthalmol. 2014;34:233–236.</w:t>
      </w:r>
    </w:p>
    <w:p w14:paraId="36DB757E"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61.  Bentivoglio AR, Fasano A, Ialongo T, Soleti F, Lo Fermo S, Albanese A. Fifteen-year experience in treating blepharospasm with Botox or Dysport: same toxin, two drugs. Neurotox Res 2009;15:224–231.</w:t>
      </w:r>
    </w:p>
    <w:p w14:paraId="1C372D8E"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62.  Cillino S, Raimondi G, Guepratte N, et al. Long-term efficacy of botulinum toxin A for treatment of blepharospasm, hemifacial spasm, and spastic entropion: a multicentre study using two drug-dose escalation indexes. Eye 2010;24:600–607. </w:t>
      </w:r>
    </w:p>
    <w:p w14:paraId="0BDB5EB4"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63. Truong D, Gollomp S, Jankovic J. Xeomin US Blepharospasm Study Group. Sustained efficacy and safety of repeated incobotulinumtoxinA (Xeomin) injections in blepharospasm. J Neural Transm2013;120:1345–1353. </w:t>
      </w:r>
    </w:p>
    <w:p w14:paraId="79CCE91E"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64. Kollewe K, Mohammadi B, Köhler S, et al. Blepharospasm: long-term treatment with either Botox, Xeomin or Dysport. J Neural Transm 2015;122:427–431. </w:t>
      </w:r>
    </w:p>
    <w:p w14:paraId="451819E9"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65. Simpson M, Blitzer A, Brashear A, et al. ; for the Therapeutics and Technology Assessment Subcommittee of the American Academy of Neurology. Assessment: botulinum neurotoxin for the treatment of movement disorders (an evidence-based review): report of the Therapeutics and Technology Assessment Subcommittee of the American Academy of Neurology. Neurology 2008;70:1699–1706. </w:t>
      </w:r>
    </w:p>
    <w:p w14:paraId="48A6DCC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lastRenderedPageBreak/>
        <w:t xml:space="preserve">    66. Lispi L,  Leonardi L, Petrucci A. Neurol Sci.Longitudinal neurophysiological assessment of intramuscular type-A botulin toxin in healthy humans. 2018 Feb;39(2):329-332. doi: 10.1007/s10072-017-3191-3.</w:t>
      </w:r>
    </w:p>
    <w:p w14:paraId="4470B607"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67. Burke R.E., Fahn S., Marsden C.D. Torsion dystonia: a double-blind, prospective trial of high-dosage trihexyphenidyl. Neurology 1986; 36: 160-164.</w:t>
      </w:r>
    </w:p>
    <w:p w14:paraId="33040E6C"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68. Jankovic J  Medical treatment of dystonia. Mov Disord. 2013 Jun 15;28(7):1001-12. doi: 10.1002/mds.25552.</w:t>
      </w:r>
    </w:p>
    <w:p w14:paraId="3DAA23F2"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69. Barrett M.J., Bressman S. Genetics and pharmacological treatment of dystonia. Int Rev Neurobiol 2011; 98: 525-549.</w:t>
      </w:r>
    </w:p>
    <w:p w14:paraId="4331C52B"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70. Verma A., Yadav R. Isolated lingual dystonia: responding to anticholinergic treatment. J Assoc Physicians India 2011; 59: 526-527.</w:t>
      </w:r>
    </w:p>
    <w:p w14:paraId="6765DCAF"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71. Sciamanna G., Hollis R., Ball C. et al. Cholinergic dysregulation produced by selective inactivation of the dystonia-associated protein torsinA. Neurobiol Dis 2012;44:65-89.</w:t>
      </w:r>
    </w:p>
    <w:p w14:paraId="49D00C27"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72. Jamora R.D., Diesta C.C., Pasco P.M., Lee L.V. Oral pharmacological treatment of X-linked dystonia parkinsonism: successes and failures. Int J Neurosci 2011; 121: 18-21.</w:t>
      </w:r>
    </w:p>
    <w:p w14:paraId="4D6F0132"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73. Ben-Pazi H. Trihexyphenidyl improves motor function in children with dystonic cerebral palsy: a retrospective analysis. J Child Neurol 2011; 26: 810-816.</w:t>
      </w:r>
    </w:p>
    <w:p w14:paraId="368DAA84"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74. Yoshida K., Takahashi H., Sato K., Higuchi H., Shimizu T. Biperiden hydrochlorate ameliorates dystonia of rats produced by microinjection of sigma ligands into the red nucleus. Pharmacol Biochem Behav 2000; 67: 497-500.</w:t>
      </w:r>
    </w:p>
    <w:p w14:paraId="73D34B23"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75. Carella F., Girotti F., Sciglano G., Caraceni T., Joder-Ohlenbusch A.M., Schechter P.J. Double-blind study of oral gamma-vinyl GABA in the treatment of dystonia. Neurology, 1986;36(1): 98–100.</w:t>
      </w:r>
    </w:p>
    <w:p w14:paraId="0BF67EF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76. Snoek J.W., van Weerden T.W., Teelken A.W., van den Burg W., Lakke J.P. Meige syndrome: double-blind crossover study of sodium valproate. J. Neurol. Neurosurg. Psychyatry, 1987;50(11): 1522–1525.</w:t>
      </w:r>
    </w:p>
    <w:p w14:paraId="0A71B050"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77. Balash Y., Giladi N.  Efficacy of pharmacological treatment of dystonia: evidence-based review including meta-analysis of the effect of botulinum toxin and other cure options. Eur. J. Neurol., 2004;11(6): 361–370.</w:t>
      </w:r>
    </w:p>
    <w:p w14:paraId="468593BA"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78. Jankovic J., Beach J.  Long-term effects of tetrabenazine in hyperkinetic movement disorders. Neurology, 1997;48(2): 358–362.</w:t>
      </w:r>
    </w:p>
    <w:p w14:paraId="0D8115EC"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79. Nutt J.G., Nygaard T.G.  Response to levodopa treatment in dopa-responsive dystonia. Arch. Neurol., 2001;58(6): 905–910.</w:t>
      </w:r>
    </w:p>
    <w:p w14:paraId="2C32BFEC"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lastRenderedPageBreak/>
        <w:t xml:space="preserve">    80. Rajput A.H., Gibb W.R., Zhong X.H., Shannak K.S., Kish S., Chang L.G., Hornykiewicz O. Dopa-responsive dystonia: pathological and biochemical observations in a case. Ann. Neurol., 1994;35(4): 396–402.</w:t>
      </w:r>
    </w:p>
    <w:p w14:paraId="31F99BA0"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81. Gherpelli J.L., Nagae L.M., Diament A. DOPA-sensitive progressive dystonia of childhood with diurnal fluctuations of symptoms: a case report. Arq. Neuropsiquiatr., 1995;52(2): 298–301.</w:t>
      </w:r>
    </w:p>
    <w:p w14:paraId="4FD40943"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82. Hwang W.J., Calne D.B., Tsui J.K., de la Fuente-Fernandez R.  The long-term response to levodopa in dopa-responsive dystonia. Parkinsonism Relat. Disord., 2001; 8(1): 1–5.</w:t>
      </w:r>
    </w:p>
    <w:p w14:paraId="14743BC4"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83. He Y, Brunstrom-Hernandez JE, Thio LL, et al. Population pharmacokinetics of oral baclofen in pediatric patients with cerebral palsy. J Pediatr 2014; 164: 1181– 8.</w:t>
      </w:r>
    </w:p>
    <w:p w14:paraId="4A257B4F"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84. Ailsa Snaith, Derick Wade Dystonia.BMJ Clin Evid. 2014; 2014: 1211.</w:t>
      </w:r>
    </w:p>
    <w:p w14:paraId="1AF86CE1"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85. Yianni J., Bain P., Giladi N., Auca M., Gregory R., Joint C., Nandi D., Stein J., Scott R., Aziz T. Globus pallidus internus deep brain stimulation for dystonic conditions: a prospective audit. Mov. Disord., 2003;18(4): 436–442</w:t>
      </w:r>
    </w:p>
    <w:p w14:paraId="4775ABC9"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86. Coubes P., Cif L., El Fertit H., Hemm S., Vayssiere N., Serrat S., Picot M.C., Tuffery S., Claustres M., Echenne B., Frerebeau P. Electrical stimulation of the globus pallidus internus in patients with primary generalized dystonia: long-term results. J. Neurosurg. 2004;101(2):189-194</w:t>
      </w:r>
    </w:p>
    <w:p w14:paraId="084C12C4"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87. Krause M., Fogel W., Kloss M., Rasche D., Volkmann J., Tronnier V.  Pallidal stimulation for dystonia. Neurosurgery, 2004;55(6):1361–1370.</w:t>
      </w:r>
    </w:p>
    <w:p w14:paraId="6978AD63"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88. Vidailhet M., Vercueil L., Houeto J.L., Krystkowiak P., Benabid A.L., Cornu P., Lagrange C., Tezenas du Montcel S., Dormont D., Grand S., Blond S., Detante O., Pillon B., Ardouin C., Agid Y., Destee A., Pollak P.; French Stimulation du Pallidum Interne dans la Dystonie (SPIDY) Study Group. Bilateral deep-brain stimulation of the globus pallidus in primary generalized dystonia. N. Engl. J. Med., 2005;352(1): 459–467</w:t>
      </w:r>
    </w:p>
    <w:p w14:paraId="55A0940B"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89. Eltahawy H.A., Saint-Cyr J., Poon Y.Y., Moro E., Lang A.E., Lozano A.M. Pallidal deep brain stimulation in cervical dystonia: clinical outcome in four cases. Can. J. Neurol. Sci., 2004;31(3): 328–332.</w:t>
      </w:r>
    </w:p>
    <w:p w14:paraId="0C5C451D"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90. Parkin S., Aziz T., Gregory R., Bain P. Bilateral internal globus pallidus stimulation for the treatment of spasmodic torticollis. Mov. Disord., 2001;16(3): 489–493.</w:t>
      </w:r>
    </w:p>
    <w:p w14:paraId="4AD41837"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91. Sindou M, Mercier P. Microvascular decompression for hemifacial spasm : Surgical techniques and intraoperative monitoring. Neurochirurgie. 2018 May;64(2):133-143. doi: 10.1016/j.neuchi.2018.04.003.</w:t>
      </w:r>
    </w:p>
    <w:p w14:paraId="45B1D60A"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92. Magnan J. Endoscope-assisted decompression of facial nerve for treatment of hemifacial spasm. Neurochirurgie. 2018 May;64(2):106-116. doi: 10.1016/j.neuchi.2018.01.001.</w:t>
      </w:r>
    </w:p>
    <w:p w14:paraId="526D123A"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lastRenderedPageBreak/>
        <w:t xml:space="preserve">    93. Sindou M, Mercier P Microvascular decompression for hemifacial spasm: Outcome on spasm and complications. A review. Neurosurg Rev. 2018 Apr;41(2):593-597. doi: 10.1007/s10143-017-0898-9.</w:t>
      </w:r>
    </w:p>
    <w:p w14:paraId="3D6117AF"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94. Liu M, Xia L, Zhong J, Li B, Dou N, Li S A comparative study of intraoperative findings and postoperative outcomes between atypical and typical hemifacial spasms. J Mov Disord. 2018 May;11(2):82-86. doi: 10.14802/jmd.18007.</w:t>
      </w:r>
    </w:p>
    <w:p w14:paraId="50D65B8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95. Albright A.L., Barry M.J., Shafton D.H., Ferson S.S. Intrathecal baclofen for generalized dystonia. Dev. Med. Child. Neurol., 2001;43(10): 652–657.</w:t>
      </w:r>
    </w:p>
    <w:p w14:paraId="4A824AC5"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96. Okada Y, Shibamoto C, Osumi Y, Asano C, Takeuchi R, Nabeshima S, Morioka S, Shomoto K. Transcranial Direct Current Stimulation Combined with Action Observation and Electromyographic Biofeedback Training in a Patient with Writer's Cramp.PM R. 2018 May 18. pii: S1934-1482(18)30245-4. doi: 10.1016/j.pmrj.2018.05.011.</w:t>
      </w:r>
    </w:p>
    <w:p w14:paraId="037B43A8"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97. Jacob AE, Kaelin DL, Roach AR, Ziegler CH, LaFaver K Motor Retraining (MoRe) for Functional Movement Disorders: Outcomes From a 1-Week Multidisciplinary Rehabilitation Program. J Neurol. 2014 Oct;261(10):1857-65. doi: 10.1007/s00415-013-7220-8.</w:t>
      </w:r>
    </w:p>
    <w:p w14:paraId="2ADF4093" w14:textId="77777777" w:rsidR="00CD6748" w:rsidRPr="00CD6748"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w:t>
      </w:r>
      <w:bookmarkStart w:id="161" w:name="_Hlk63004555"/>
      <w:r w:rsidRPr="00CD6748">
        <w:rPr>
          <w:rStyle w:val="12"/>
          <w:rFonts w:ascii="Times New Roman" w:eastAsia="Times New Roman" w:hAnsi="Times New Roman" w:cs="Times New Roman" w:hint="eastAsia"/>
          <w:color w:val="000000" w:themeColor="text1"/>
          <w:shd w:val="clear" w:color="auto" w:fill="FFFFFF"/>
        </w:rPr>
        <w:t>98. De Pauw J, Van der Velden K, Meirte J, Van Daele U, Truijen S, Cras P, Mercelis R, De Hertogh W. The effectiveness of physiotherapy for cervical dystonia: a systematic literature review. J Neurol. 2014 Oct;261(10):1857-65. doi: 10.1007/s00415-013-7220-8.</w:t>
      </w:r>
    </w:p>
    <w:p w14:paraId="380B9CEC" w14:textId="77777777" w:rsidR="003B4113" w:rsidRDefault="00CD6748"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99. De Pauw J, Mercelis R, Hallemans A, Michiels S, Truijen S, Cras P, De Hertogh W. Cervical sensorimotor control in idiopathic cervical dystonia: A cross-sectional study.Brain Behav. </w:t>
      </w:r>
      <w:r w:rsidRPr="003B4113">
        <w:rPr>
          <w:rStyle w:val="12"/>
          <w:rFonts w:ascii="Times New Roman" w:eastAsia="Times New Roman" w:hAnsi="Times New Roman" w:cs="Times New Roman" w:hint="eastAsia"/>
          <w:color w:val="000000" w:themeColor="text1"/>
          <w:shd w:val="clear" w:color="auto" w:fill="FFFFFF"/>
        </w:rPr>
        <w:t xml:space="preserve">2017 </w:t>
      </w:r>
      <w:r w:rsidRPr="00CD6748">
        <w:rPr>
          <w:rStyle w:val="12"/>
          <w:rFonts w:ascii="Times New Roman" w:eastAsia="Times New Roman" w:hAnsi="Times New Roman" w:cs="Times New Roman" w:hint="eastAsia"/>
          <w:color w:val="000000" w:themeColor="text1"/>
          <w:shd w:val="clear" w:color="auto" w:fill="FFFFFF"/>
        </w:rPr>
        <w:t>Aug</w:t>
      </w:r>
      <w:r w:rsidRPr="003B4113">
        <w:rPr>
          <w:rStyle w:val="12"/>
          <w:rFonts w:ascii="Times New Roman" w:eastAsia="Times New Roman" w:hAnsi="Times New Roman" w:cs="Times New Roman" w:hint="eastAsia"/>
          <w:color w:val="000000" w:themeColor="text1"/>
          <w:shd w:val="clear" w:color="auto" w:fill="FFFFFF"/>
        </w:rPr>
        <w:t xml:space="preserve"> 11;7(9):</w:t>
      </w:r>
      <w:r w:rsidRPr="00CD6748">
        <w:rPr>
          <w:rStyle w:val="12"/>
          <w:rFonts w:ascii="Times New Roman" w:eastAsia="Times New Roman" w:hAnsi="Times New Roman" w:cs="Times New Roman" w:hint="eastAsia"/>
          <w:color w:val="000000" w:themeColor="text1"/>
          <w:shd w:val="clear" w:color="auto" w:fill="FFFFFF"/>
        </w:rPr>
        <w:t>e</w:t>
      </w:r>
      <w:r w:rsidRPr="003B4113">
        <w:rPr>
          <w:rStyle w:val="12"/>
          <w:rFonts w:ascii="Times New Roman" w:eastAsia="Times New Roman" w:hAnsi="Times New Roman" w:cs="Times New Roman" w:hint="eastAsia"/>
          <w:color w:val="000000" w:themeColor="text1"/>
          <w:shd w:val="clear" w:color="auto" w:fill="FFFFFF"/>
        </w:rPr>
        <w:t xml:space="preserve">00735. </w:t>
      </w:r>
      <w:r w:rsidRPr="00CD6748">
        <w:rPr>
          <w:rStyle w:val="12"/>
          <w:rFonts w:ascii="Times New Roman" w:eastAsia="Times New Roman" w:hAnsi="Times New Roman" w:cs="Times New Roman" w:hint="eastAsia"/>
          <w:color w:val="000000" w:themeColor="text1"/>
          <w:shd w:val="clear" w:color="auto" w:fill="FFFFFF"/>
        </w:rPr>
        <w:t>doi</w:t>
      </w:r>
      <w:r w:rsidRPr="003B4113">
        <w:rPr>
          <w:rStyle w:val="12"/>
          <w:rFonts w:ascii="Times New Roman" w:eastAsia="Times New Roman" w:hAnsi="Times New Roman" w:cs="Times New Roman" w:hint="eastAsia"/>
          <w:color w:val="000000" w:themeColor="text1"/>
          <w:shd w:val="clear" w:color="auto" w:fill="FFFFFF"/>
        </w:rPr>
        <w:t>: 10.1002/</w:t>
      </w:r>
      <w:r w:rsidRPr="00CD6748">
        <w:rPr>
          <w:rStyle w:val="12"/>
          <w:rFonts w:ascii="Times New Roman" w:eastAsia="Times New Roman" w:hAnsi="Times New Roman" w:cs="Times New Roman" w:hint="eastAsia"/>
          <w:color w:val="000000" w:themeColor="text1"/>
          <w:shd w:val="clear" w:color="auto" w:fill="FFFFFF"/>
        </w:rPr>
        <w:t>brb</w:t>
      </w:r>
      <w:r w:rsidRPr="003B4113">
        <w:rPr>
          <w:rStyle w:val="12"/>
          <w:rFonts w:ascii="Times New Roman" w:eastAsia="Times New Roman" w:hAnsi="Times New Roman" w:cs="Times New Roman" w:hint="eastAsia"/>
          <w:color w:val="000000" w:themeColor="text1"/>
          <w:shd w:val="clear" w:color="auto" w:fill="FFFFFF"/>
        </w:rPr>
        <w:t>3.73</w:t>
      </w:r>
      <w:r w:rsidR="003B4113">
        <w:rPr>
          <w:rStyle w:val="12"/>
          <w:rFonts w:ascii="Times New Roman" w:eastAsia="Times New Roman" w:hAnsi="Times New Roman" w:cs="Times New Roman"/>
          <w:color w:val="000000" w:themeColor="text1"/>
          <w:shd w:val="clear" w:color="auto" w:fill="FFFFFF"/>
        </w:rPr>
        <w:t>5</w:t>
      </w:r>
    </w:p>
    <w:bookmarkEnd w:id="161"/>
    <w:p w14:paraId="5B03E9B4" w14:textId="2BAA5B02" w:rsidR="003B4113" w:rsidRPr="00CD6748" w:rsidRDefault="003B4113" w:rsidP="003B4113">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Pr>
          <w:rStyle w:val="12"/>
          <w:rFonts w:ascii="Times New Roman" w:eastAsia="Times New Roman" w:hAnsi="Times New Roman" w:cs="Times New Roman"/>
          <w:color w:val="000000" w:themeColor="text1"/>
          <w:shd w:val="clear" w:color="auto" w:fill="FFFFFF"/>
        </w:rPr>
        <w:t xml:space="preserve">    100</w:t>
      </w:r>
      <w:r w:rsidRPr="00CD6748">
        <w:rPr>
          <w:rStyle w:val="12"/>
          <w:rFonts w:ascii="Times New Roman" w:eastAsia="Times New Roman" w:hAnsi="Times New Roman" w:cs="Times New Roman" w:hint="eastAsia"/>
          <w:color w:val="000000" w:themeColor="text1"/>
          <w:shd w:val="clear" w:color="auto" w:fill="FFFFFF"/>
        </w:rPr>
        <w:t xml:space="preserve">. </w:t>
      </w:r>
      <w:r w:rsidRPr="003B4113">
        <w:rPr>
          <w:rStyle w:val="12"/>
          <w:rFonts w:ascii="Times New Roman" w:eastAsia="Times New Roman" w:hAnsi="Times New Roman" w:cs="Times New Roman" w:hint="eastAsia"/>
          <w:color w:val="000000" w:themeColor="text1"/>
          <w:shd w:val="clear" w:color="auto" w:fill="FFFFFF"/>
        </w:rPr>
        <w:t>Truong D, Duane DD, Jankovic J, et al. Efficacy and safety of botulinum type A toxin (Dysport) in cervical dystonia: results of the first US randomized, double‐blind, placebo‐controlled study. Movement disorders: official journal of the Movement Disorder Society. 2005;20(7):783-791</w:t>
      </w:r>
      <w:r w:rsidRPr="00CD6748">
        <w:rPr>
          <w:rStyle w:val="12"/>
          <w:rFonts w:ascii="Times New Roman" w:eastAsia="Times New Roman" w:hAnsi="Times New Roman" w:cs="Times New Roman" w:hint="eastAsia"/>
          <w:color w:val="000000" w:themeColor="text1"/>
          <w:shd w:val="clear" w:color="auto" w:fill="FFFFFF"/>
        </w:rPr>
        <w:t>.</w:t>
      </w:r>
    </w:p>
    <w:p w14:paraId="40298C3C" w14:textId="25C796D9" w:rsidR="003B4113" w:rsidRPr="007B6D7A" w:rsidRDefault="003B4113" w:rsidP="003B4113">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rPr>
      </w:pPr>
      <w:r w:rsidRPr="00CD6748">
        <w:rPr>
          <w:rStyle w:val="12"/>
          <w:rFonts w:ascii="Times New Roman" w:eastAsia="Times New Roman" w:hAnsi="Times New Roman" w:cs="Times New Roman" w:hint="eastAsia"/>
          <w:color w:val="000000" w:themeColor="text1"/>
          <w:shd w:val="clear" w:color="auto" w:fill="FFFFFF"/>
        </w:rPr>
        <w:t xml:space="preserve">    </w:t>
      </w:r>
      <w:r>
        <w:rPr>
          <w:rStyle w:val="12"/>
          <w:rFonts w:ascii="Times New Roman" w:eastAsia="Times New Roman" w:hAnsi="Times New Roman" w:cs="Times New Roman"/>
          <w:color w:val="000000" w:themeColor="text1"/>
          <w:shd w:val="clear" w:color="auto" w:fill="FFFFFF"/>
        </w:rPr>
        <w:t>101</w:t>
      </w:r>
      <w:r w:rsidRPr="00CD6748">
        <w:rPr>
          <w:rStyle w:val="12"/>
          <w:rFonts w:ascii="Times New Roman" w:eastAsia="Times New Roman" w:hAnsi="Times New Roman" w:cs="Times New Roman" w:hint="eastAsia"/>
          <w:color w:val="000000" w:themeColor="text1"/>
          <w:shd w:val="clear" w:color="auto" w:fill="FFFFFF"/>
        </w:rPr>
        <w:t xml:space="preserve">. </w:t>
      </w:r>
      <w:r w:rsidRPr="003B4113">
        <w:rPr>
          <w:rStyle w:val="12"/>
          <w:rFonts w:ascii="Times New Roman" w:eastAsia="Times New Roman" w:hAnsi="Times New Roman" w:cs="Times New Roman" w:hint="eastAsia"/>
          <w:color w:val="000000" w:themeColor="text1"/>
          <w:shd w:val="clear" w:color="auto" w:fill="FFFFFF"/>
        </w:rPr>
        <w:t>Truong D, Brodsky M, Lew M, et al. Long-term efficacy and safety of botulinum toxin type A (Dysport) in cervical dystonia. Parkinsonism</w:t>
      </w:r>
      <w:r w:rsidRPr="007B6D7A">
        <w:rPr>
          <w:rStyle w:val="12"/>
          <w:rFonts w:ascii="Times New Roman" w:eastAsia="Times New Roman" w:hAnsi="Times New Roman" w:cs="Times New Roman" w:hint="eastAsia"/>
          <w:color w:val="000000" w:themeColor="text1"/>
          <w:shd w:val="clear" w:color="auto" w:fill="FFFFFF"/>
        </w:rPr>
        <w:t xml:space="preserve"> &amp; </w:t>
      </w:r>
      <w:r w:rsidRPr="003B4113">
        <w:rPr>
          <w:rStyle w:val="12"/>
          <w:rFonts w:ascii="Times New Roman" w:eastAsia="Times New Roman" w:hAnsi="Times New Roman" w:cs="Times New Roman" w:hint="eastAsia"/>
          <w:color w:val="000000" w:themeColor="text1"/>
          <w:shd w:val="clear" w:color="auto" w:fill="FFFFFF"/>
        </w:rPr>
        <w:t>related</w:t>
      </w:r>
      <w:r w:rsidRPr="007B6D7A">
        <w:rPr>
          <w:rStyle w:val="12"/>
          <w:rFonts w:ascii="Times New Roman" w:eastAsia="Times New Roman" w:hAnsi="Times New Roman" w:cs="Times New Roman" w:hint="eastAsia"/>
          <w:color w:val="000000" w:themeColor="text1"/>
          <w:shd w:val="clear" w:color="auto" w:fill="FFFFFF"/>
        </w:rPr>
        <w:t xml:space="preserve"> </w:t>
      </w:r>
      <w:r w:rsidRPr="003B4113">
        <w:rPr>
          <w:rStyle w:val="12"/>
          <w:rFonts w:ascii="Times New Roman" w:eastAsia="Times New Roman" w:hAnsi="Times New Roman" w:cs="Times New Roman" w:hint="eastAsia"/>
          <w:color w:val="000000" w:themeColor="text1"/>
          <w:shd w:val="clear" w:color="auto" w:fill="FFFFFF"/>
        </w:rPr>
        <w:t>disorders</w:t>
      </w:r>
      <w:r w:rsidRPr="007B6D7A">
        <w:rPr>
          <w:rStyle w:val="12"/>
          <w:rFonts w:ascii="Times New Roman" w:eastAsia="Times New Roman" w:hAnsi="Times New Roman" w:cs="Times New Roman" w:hint="eastAsia"/>
          <w:color w:val="000000" w:themeColor="text1"/>
          <w:shd w:val="clear" w:color="auto" w:fill="FFFFFF"/>
        </w:rPr>
        <w:t>. 2010;16(5):316-323</w:t>
      </w:r>
    </w:p>
    <w:p w14:paraId="74F2D972" w14:textId="027E7591" w:rsidR="005B430E" w:rsidRDefault="005B430E" w:rsidP="003B4113">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r>
        <w:rPr>
          <w:rStyle w:val="12"/>
          <w:rFonts w:ascii="Times New Roman" w:eastAsia="Times New Roman" w:hAnsi="Times New Roman" w:cs="Times New Roman"/>
          <w:color w:val="000000" w:themeColor="text1"/>
          <w:shd w:val="clear" w:color="auto" w:fill="FFFFFF"/>
        </w:rPr>
        <w:t xml:space="preserve">    102</w:t>
      </w:r>
      <w:r w:rsidRPr="00CD6748">
        <w:rPr>
          <w:rStyle w:val="12"/>
          <w:rFonts w:ascii="Times New Roman" w:eastAsia="Times New Roman" w:hAnsi="Times New Roman" w:cs="Times New Roman" w:hint="eastAsia"/>
          <w:color w:val="000000" w:themeColor="text1"/>
          <w:shd w:val="clear" w:color="auto" w:fill="FFFFFF"/>
        </w:rPr>
        <w:t xml:space="preserve">. </w:t>
      </w:r>
      <w:r w:rsidRPr="005B430E">
        <w:rPr>
          <w:rStyle w:val="12"/>
          <w:rFonts w:ascii="Times New Roman" w:eastAsia="Times New Roman" w:hAnsi="Times New Roman" w:cs="Times New Roman"/>
          <w:color w:val="000000" w:themeColor="text1"/>
          <w:shd w:val="clear" w:color="auto" w:fill="FFFFFF"/>
        </w:rPr>
        <w:t xml:space="preserve">Cecılia N. Prudente, Lena Zetterberg, Annika Bring, Lynley Bradnam, Teresa J. Kimberley Systematic Review of Rehabilitation in Focal Dystonias: Classification and Recommendations // Movement disorders clinical practice.- </w:t>
      </w:r>
      <w:r w:rsidRPr="007B6D7A">
        <w:rPr>
          <w:rStyle w:val="12"/>
          <w:rFonts w:ascii="Times New Roman" w:eastAsia="Times New Roman" w:hAnsi="Times New Roman" w:cs="Times New Roman"/>
          <w:color w:val="000000" w:themeColor="text1"/>
          <w:shd w:val="clear" w:color="auto" w:fill="FFFFFF"/>
          <w:lang w:val="ru-RU"/>
        </w:rPr>
        <w:t>2018; 5(3): 237</w:t>
      </w:r>
      <w:r w:rsidRPr="007B6D7A">
        <w:rPr>
          <w:rStyle w:val="12"/>
          <w:rFonts w:ascii="Times New Roman" w:eastAsia="Times New Roman" w:hAnsi="Times New Roman" w:cs="Times New Roman" w:hint="eastAsia"/>
          <w:color w:val="000000" w:themeColor="text1"/>
          <w:shd w:val="clear" w:color="auto" w:fill="FFFFFF"/>
          <w:lang w:val="ru-RU"/>
        </w:rPr>
        <w:t>–</w:t>
      </w:r>
      <w:r w:rsidRPr="007B6D7A">
        <w:rPr>
          <w:rStyle w:val="12"/>
          <w:rFonts w:ascii="Times New Roman" w:eastAsia="Times New Roman" w:hAnsi="Times New Roman" w:cs="Times New Roman"/>
          <w:color w:val="000000" w:themeColor="text1"/>
          <w:shd w:val="clear" w:color="auto" w:fill="FFFFFF"/>
          <w:lang w:val="ru-RU"/>
        </w:rPr>
        <w:t xml:space="preserve">245. </w:t>
      </w:r>
      <w:r w:rsidRPr="005B430E">
        <w:rPr>
          <w:rStyle w:val="12"/>
          <w:rFonts w:ascii="Times New Roman" w:eastAsia="Times New Roman" w:hAnsi="Times New Roman" w:cs="Times New Roman"/>
          <w:color w:val="000000" w:themeColor="text1"/>
          <w:shd w:val="clear" w:color="auto" w:fill="FFFFFF"/>
        </w:rPr>
        <w:t>doi</w:t>
      </w:r>
      <w:r w:rsidRPr="007B6D7A">
        <w:rPr>
          <w:rStyle w:val="12"/>
          <w:rFonts w:ascii="Times New Roman" w:eastAsia="Times New Roman" w:hAnsi="Times New Roman" w:cs="Times New Roman"/>
          <w:color w:val="000000" w:themeColor="text1"/>
          <w:shd w:val="clear" w:color="auto" w:fill="FFFFFF"/>
          <w:lang w:val="ru-RU"/>
        </w:rPr>
        <w:t>: 10.1002/</w:t>
      </w:r>
      <w:r w:rsidRPr="005B430E">
        <w:rPr>
          <w:rStyle w:val="12"/>
          <w:rFonts w:ascii="Times New Roman" w:eastAsia="Times New Roman" w:hAnsi="Times New Roman" w:cs="Times New Roman"/>
          <w:color w:val="000000" w:themeColor="text1"/>
          <w:shd w:val="clear" w:color="auto" w:fill="FFFFFF"/>
        </w:rPr>
        <w:t>m</w:t>
      </w:r>
      <w:r w:rsidRPr="005B430E">
        <w:rPr>
          <w:rStyle w:val="12"/>
          <w:rFonts w:ascii="Times New Roman" w:eastAsia="Times New Roman" w:hAnsi="Times New Roman" w:cs="Times New Roman" w:hint="eastAsia"/>
          <w:color w:val="000000" w:themeColor="text1"/>
          <w:shd w:val="clear" w:color="auto" w:fill="FFFFFF"/>
        </w:rPr>
        <w:t>dc</w:t>
      </w:r>
      <w:r w:rsidRPr="007B6D7A">
        <w:rPr>
          <w:rStyle w:val="12"/>
          <w:rFonts w:ascii="Times New Roman" w:eastAsia="Times New Roman" w:hAnsi="Times New Roman" w:cs="Times New Roman" w:hint="eastAsia"/>
          <w:color w:val="000000" w:themeColor="text1"/>
          <w:shd w:val="clear" w:color="auto" w:fill="FFFFFF"/>
          <w:lang w:val="ru-RU"/>
        </w:rPr>
        <w:t>3.12574</w:t>
      </w:r>
    </w:p>
    <w:p w14:paraId="0F56EDB0" w14:textId="77777777" w:rsidR="005B430E" w:rsidRPr="00A26D0B" w:rsidRDefault="005B430E" w:rsidP="003B4113">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p>
    <w:p w14:paraId="4A5B4738" w14:textId="754D7843" w:rsidR="006F57A5" w:rsidRPr="00A26D0B" w:rsidRDefault="006F57A5" w:rsidP="00CD6748">
      <w:pPr>
        <w:pStyle w:val="Standard"/>
        <w:shd w:val="clear" w:color="auto" w:fill="FFFFFF"/>
        <w:spacing w:line="360" w:lineRule="auto"/>
        <w:ind w:left="284" w:hanging="568"/>
        <w:jc w:val="both"/>
        <w:textAlignment w:val="top"/>
        <w:rPr>
          <w:rStyle w:val="12"/>
          <w:rFonts w:ascii="Times New Roman" w:eastAsia="Times New Roman" w:hAnsi="Times New Roman" w:cs="Times New Roman"/>
          <w:color w:val="000000" w:themeColor="text1"/>
          <w:shd w:val="clear" w:color="auto" w:fill="FFFFFF"/>
          <w:lang w:val="ru-RU"/>
        </w:rPr>
      </w:pPr>
    </w:p>
    <w:p w14:paraId="30894011" w14:textId="77777777" w:rsidR="003B4113" w:rsidRPr="00A26D0B" w:rsidRDefault="003B4113" w:rsidP="00CD6748">
      <w:pPr>
        <w:pStyle w:val="Standard"/>
        <w:shd w:val="clear" w:color="auto" w:fill="FFFFFF"/>
        <w:spacing w:line="360" w:lineRule="auto"/>
        <w:ind w:left="284" w:hanging="568"/>
        <w:jc w:val="both"/>
        <w:textAlignment w:val="top"/>
        <w:rPr>
          <w:rFonts w:ascii="Times New Roman" w:hAnsi="Times New Roman" w:cs="Times New Roman"/>
          <w:color w:val="000000" w:themeColor="text1"/>
          <w:lang w:val="ru-RU"/>
        </w:rPr>
      </w:pPr>
    </w:p>
    <w:p w14:paraId="2AC80F7A" w14:textId="77777777" w:rsidR="006F57A5" w:rsidRPr="00A26D0B" w:rsidRDefault="006F57A5" w:rsidP="00430C37">
      <w:pPr>
        <w:pStyle w:val="Standard"/>
        <w:tabs>
          <w:tab w:val="left" w:pos="5140"/>
        </w:tabs>
        <w:spacing w:line="360" w:lineRule="auto"/>
        <w:ind w:firstLine="709"/>
        <w:jc w:val="both"/>
        <w:rPr>
          <w:rFonts w:ascii="Times New Roman" w:hAnsi="Times New Roman" w:cs="Times New Roman"/>
          <w:color w:val="000000" w:themeColor="text1"/>
          <w:lang w:val="ru-RU"/>
        </w:rPr>
      </w:pPr>
    </w:p>
    <w:p w14:paraId="580696E2" w14:textId="77777777" w:rsidR="006F57A5" w:rsidRPr="00A26D0B" w:rsidRDefault="006F57A5" w:rsidP="00430C37">
      <w:pPr>
        <w:pStyle w:val="Standard"/>
        <w:spacing w:line="360" w:lineRule="auto"/>
        <w:ind w:firstLine="709"/>
        <w:jc w:val="both"/>
        <w:rPr>
          <w:rFonts w:ascii="Times New Roman" w:hAnsi="Times New Roman" w:cs="Times New Roman"/>
          <w:b/>
          <w:color w:val="000000" w:themeColor="text1"/>
          <w:lang w:val="ru-RU"/>
        </w:rPr>
      </w:pPr>
    </w:p>
    <w:p w14:paraId="0FD73498" w14:textId="77777777" w:rsidR="006F57A5" w:rsidRPr="00A26D0B" w:rsidRDefault="006F57A5" w:rsidP="00430C37">
      <w:pPr>
        <w:pStyle w:val="Standard"/>
        <w:spacing w:line="360" w:lineRule="auto"/>
        <w:ind w:firstLine="709"/>
        <w:jc w:val="both"/>
        <w:rPr>
          <w:rFonts w:ascii="Times New Roman" w:hAnsi="Times New Roman" w:cs="Times New Roman"/>
          <w:b/>
          <w:color w:val="000000" w:themeColor="text1"/>
          <w:lang w:val="ru-RU"/>
        </w:rPr>
      </w:pPr>
    </w:p>
    <w:p w14:paraId="4E09728D" w14:textId="77777777" w:rsidR="006F57A5" w:rsidRPr="00A26D0B" w:rsidRDefault="006F57A5" w:rsidP="00430C37">
      <w:pPr>
        <w:pStyle w:val="Standard"/>
        <w:spacing w:line="360" w:lineRule="auto"/>
        <w:ind w:firstLine="709"/>
        <w:jc w:val="both"/>
        <w:rPr>
          <w:rFonts w:ascii="Times New Roman" w:hAnsi="Times New Roman" w:cs="Times New Roman"/>
          <w:b/>
          <w:color w:val="000000" w:themeColor="text1"/>
          <w:lang w:val="ru-RU"/>
        </w:rPr>
      </w:pPr>
    </w:p>
    <w:p w14:paraId="5B7C6210" w14:textId="77777777" w:rsidR="00583990" w:rsidRPr="00A26D0B" w:rsidRDefault="00583990">
      <w:pPr>
        <w:rPr>
          <w:rStyle w:val="12"/>
          <w:rFonts w:ascii="Times New Roman" w:hAnsi="Times New Roman" w:cs="Times New Roman"/>
          <w:b/>
          <w:bCs/>
          <w:color w:val="000000" w:themeColor="text1"/>
          <w:lang w:val="ru-RU"/>
        </w:rPr>
      </w:pPr>
      <w:bookmarkStart w:id="162" w:name="_Toc56493822"/>
      <w:bookmarkStart w:id="163" w:name="_Toc56493896"/>
      <w:bookmarkStart w:id="164" w:name="_Toc56494200"/>
      <w:bookmarkStart w:id="165" w:name="_Toc56496567"/>
      <w:bookmarkStart w:id="166" w:name="_Toc56497579"/>
      <w:bookmarkStart w:id="167" w:name="_Toc56637642"/>
      <w:r w:rsidRPr="00A26D0B">
        <w:rPr>
          <w:rStyle w:val="12"/>
          <w:rFonts w:ascii="Times New Roman" w:hAnsi="Times New Roman" w:cs="Times New Roman"/>
          <w:color w:val="000000" w:themeColor="text1"/>
          <w:lang w:val="ru-RU"/>
        </w:rPr>
        <w:br w:type="page"/>
      </w:r>
    </w:p>
    <w:p w14:paraId="4DCAEDA8" w14:textId="50ED9C0B" w:rsidR="006F57A5" w:rsidRDefault="00E25DE0" w:rsidP="008177F0">
      <w:pPr>
        <w:pStyle w:val="31"/>
        <w:spacing w:before="0" w:line="360" w:lineRule="auto"/>
        <w:ind w:firstLine="142"/>
        <w:jc w:val="both"/>
        <w:rPr>
          <w:rStyle w:val="12"/>
          <w:rFonts w:ascii="Times New Roman" w:hAnsi="Times New Roman" w:cs="Times New Roman"/>
          <w:color w:val="000000" w:themeColor="text1"/>
          <w:sz w:val="28"/>
          <w:szCs w:val="28"/>
          <w:lang w:val="ru-RU"/>
        </w:rPr>
      </w:pPr>
      <w:bookmarkStart w:id="168" w:name="_Toc56975462"/>
      <w:r w:rsidRPr="007F60F8">
        <w:rPr>
          <w:rStyle w:val="12"/>
          <w:rFonts w:ascii="Times New Roman" w:hAnsi="Times New Roman" w:cs="Times New Roman"/>
          <w:color w:val="000000" w:themeColor="text1"/>
          <w:sz w:val="28"/>
          <w:szCs w:val="28"/>
          <w:lang w:val="ru-RU"/>
        </w:rPr>
        <w:lastRenderedPageBreak/>
        <w:t>Приложение А1. Состав рабочей группы</w:t>
      </w:r>
      <w:bookmarkEnd w:id="162"/>
      <w:bookmarkEnd w:id="163"/>
      <w:bookmarkEnd w:id="164"/>
      <w:bookmarkEnd w:id="165"/>
      <w:bookmarkEnd w:id="166"/>
      <w:bookmarkEnd w:id="167"/>
      <w:bookmarkEnd w:id="168"/>
      <w:r w:rsidR="009D6AC6">
        <w:rPr>
          <w:rStyle w:val="12"/>
          <w:rFonts w:ascii="Times New Roman" w:hAnsi="Times New Roman" w:cs="Times New Roman"/>
          <w:color w:val="000000" w:themeColor="text1"/>
          <w:sz w:val="28"/>
          <w:szCs w:val="28"/>
          <w:lang w:val="ru-RU"/>
        </w:rPr>
        <w:t xml:space="preserve"> по разработке клинических рекомендаций</w:t>
      </w:r>
    </w:p>
    <w:p w14:paraId="5560A50F" w14:textId="46EED693" w:rsidR="00F74325" w:rsidRDefault="00F74325" w:rsidP="00F74325">
      <w:pPr>
        <w:pStyle w:val="Textbody"/>
        <w:rPr>
          <w:lang w:val="ru-RU"/>
        </w:rPr>
      </w:pPr>
      <w:r>
        <w:rPr>
          <w:lang w:val="ru-RU"/>
        </w:rPr>
        <w:t>Председатель рабочей группы – Орлова Ольга Ратмировна, д.м.н., профессор</w:t>
      </w:r>
    </w:p>
    <w:p w14:paraId="53AAB246" w14:textId="32BC5B51" w:rsidR="00F74325" w:rsidRDefault="00F74325" w:rsidP="00F74325">
      <w:pPr>
        <w:pStyle w:val="Textbody"/>
        <w:rPr>
          <w:lang w:val="ru-RU"/>
        </w:rPr>
      </w:pPr>
      <w:r>
        <w:rPr>
          <w:lang w:val="ru-RU"/>
        </w:rPr>
        <w:t>Члены рабочей группы:</w:t>
      </w:r>
    </w:p>
    <w:p w14:paraId="515FAC42" w14:textId="2478B83A" w:rsidR="00F74325" w:rsidRPr="00F75943" w:rsidRDefault="00F74325" w:rsidP="003B4837">
      <w:pPr>
        <w:pStyle w:val="Textbody"/>
        <w:spacing w:line="276" w:lineRule="auto"/>
        <w:ind w:left="360"/>
        <w:rPr>
          <w:rFonts w:ascii="Times New Roman" w:hAnsi="Times New Roman"/>
          <w:color w:val="000000" w:themeColor="text1"/>
          <w:lang w:val="ru-RU"/>
        </w:rPr>
      </w:pPr>
      <w:r w:rsidRPr="00F75943">
        <w:rPr>
          <w:lang w:val="ru-RU"/>
        </w:rPr>
        <w:t>Алферова В.В., д.м.н.</w:t>
      </w:r>
    </w:p>
    <w:p w14:paraId="441A8526" w14:textId="6621BCE9" w:rsidR="00F75943" w:rsidRPr="00F75943" w:rsidRDefault="00F75943" w:rsidP="003B4837">
      <w:pPr>
        <w:pStyle w:val="Textbody"/>
        <w:spacing w:line="276" w:lineRule="auto"/>
        <w:ind w:left="360"/>
        <w:rPr>
          <w:rFonts w:ascii="Times New Roman" w:hAnsi="Times New Roman"/>
          <w:color w:val="000000" w:themeColor="text1"/>
          <w:lang w:val="ru-RU"/>
        </w:rPr>
      </w:pPr>
      <w:r w:rsidRPr="00F75943">
        <w:rPr>
          <w:lang w:val="ru-RU"/>
        </w:rPr>
        <w:t>Артемьев Д.В., к.м.н., доцент</w:t>
      </w:r>
    </w:p>
    <w:p w14:paraId="1B03B392" w14:textId="735EB877" w:rsidR="00FD2FC1" w:rsidRPr="00F75943" w:rsidRDefault="00FD2FC1" w:rsidP="003B4837">
      <w:pPr>
        <w:pStyle w:val="Textbody"/>
        <w:spacing w:line="276" w:lineRule="auto"/>
        <w:ind w:left="360"/>
        <w:rPr>
          <w:rFonts w:ascii="Times New Roman" w:hAnsi="Times New Roman"/>
          <w:color w:val="000000" w:themeColor="text1"/>
          <w:lang w:val="ru-RU"/>
        </w:rPr>
      </w:pPr>
      <w:r w:rsidRPr="00F75943">
        <w:rPr>
          <w:lang w:val="ru-RU"/>
        </w:rPr>
        <w:t>Гехт А.Б., д.м.н., профессор, засл. врач РФ</w:t>
      </w:r>
    </w:p>
    <w:p w14:paraId="55CDDAE0" w14:textId="5DD3D42A" w:rsidR="006F57A5" w:rsidRPr="00F75943" w:rsidRDefault="00E25DE0" w:rsidP="003B4837">
      <w:pPr>
        <w:pStyle w:val="Textbody"/>
        <w:spacing w:line="276" w:lineRule="auto"/>
        <w:ind w:left="360"/>
        <w:rPr>
          <w:rStyle w:val="12"/>
          <w:rFonts w:ascii="Times New Roman" w:hAnsi="Times New Roman"/>
          <w:color w:val="000000" w:themeColor="text1"/>
          <w:lang w:val="ru-RU"/>
        </w:rPr>
      </w:pPr>
      <w:r w:rsidRPr="00F75943">
        <w:rPr>
          <w:rStyle w:val="StrongEmphasis"/>
          <w:rFonts w:ascii="Times New Roman" w:hAnsi="Times New Roman"/>
          <w:b w:val="0"/>
          <w:color w:val="000000" w:themeColor="text1"/>
          <w:lang w:val="ru-RU"/>
        </w:rPr>
        <w:t>Залялова З.А., д.м.н.</w:t>
      </w:r>
      <w:r w:rsidRPr="00F75943">
        <w:rPr>
          <w:rStyle w:val="12"/>
          <w:rFonts w:ascii="Times New Roman" w:hAnsi="Times New Roman"/>
          <w:color w:val="000000" w:themeColor="text1"/>
          <w:lang w:val="ru-RU"/>
        </w:rPr>
        <w:t xml:space="preserve">, профессор </w:t>
      </w:r>
    </w:p>
    <w:p w14:paraId="79DFD7CC" w14:textId="77777777" w:rsidR="00F75943" w:rsidRPr="00F75943" w:rsidRDefault="00F75943" w:rsidP="003B4837">
      <w:pPr>
        <w:pStyle w:val="Textbody"/>
        <w:spacing w:line="276" w:lineRule="auto"/>
        <w:ind w:left="360"/>
        <w:rPr>
          <w:rFonts w:ascii="Times New Roman" w:eastAsia="DengXian" w:hAnsi="Times New Roman"/>
          <w:color w:val="000000" w:themeColor="text1"/>
          <w:lang w:val="ru-RU"/>
        </w:rPr>
      </w:pPr>
      <w:r w:rsidRPr="00F75943">
        <w:rPr>
          <w:rStyle w:val="StrongEmphasis"/>
          <w:rFonts w:ascii="Times New Roman" w:hAnsi="Times New Roman"/>
          <w:b w:val="0"/>
          <w:color w:val="000000" w:themeColor="text1"/>
          <w:lang w:val="ru-RU"/>
        </w:rPr>
        <w:t>Коновалова З.</w:t>
      </w:r>
      <w:r w:rsidRPr="00F75943">
        <w:rPr>
          <w:rFonts w:ascii="Times New Roman" w:hAnsi="Times New Roman"/>
          <w:color w:val="000000" w:themeColor="text1"/>
          <w:lang w:val="ru-RU"/>
        </w:rPr>
        <w:t>Н., к.м.н., засл. врач РД</w:t>
      </w:r>
    </w:p>
    <w:p w14:paraId="1B437EE4" w14:textId="77777777" w:rsidR="00F75943" w:rsidRPr="00F75943" w:rsidRDefault="00E25DE0" w:rsidP="003B4837">
      <w:pPr>
        <w:pStyle w:val="Textbody"/>
        <w:spacing w:line="276" w:lineRule="auto"/>
        <w:ind w:left="360"/>
        <w:rPr>
          <w:rStyle w:val="12"/>
          <w:rFonts w:ascii="Times New Roman" w:eastAsia="DengXian" w:hAnsi="Times New Roman"/>
          <w:color w:val="000000" w:themeColor="text1"/>
          <w:lang w:val="ru-RU"/>
        </w:rPr>
      </w:pPr>
      <w:r w:rsidRPr="00F75943">
        <w:rPr>
          <w:rStyle w:val="StrongEmphasis"/>
          <w:rFonts w:ascii="Times New Roman" w:hAnsi="Times New Roman"/>
          <w:b w:val="0"/>
          <w:color w:val="000000" w:themeColor="text1"/>
          <w:lang w:val="ru-RU"/>
        </w:rPr>
        <w:t xml:space="preserve">Костенко Е.В. </w:t>
      </w:r>
      <w:r w:rsidRPr="00F75943">
        <w:rPr>
          <w:rStyle w:val="12"/>
          <w:rFonts w:ascii="Times New Roman" w:hAnsi="Times New Roman"/>
          <w:color w:val="000000" w:themeColor="text1"/>
          <w:lang w:val="ru-RU"/>
        </w:rPr>
        <w:t xml:space="preserve">д.м.н., </w:t>
      </w:r>
      <w:r w:rsidR="00F74325" w:rsidRPr="00F75943">
        <w:rPr>
          <w:rStyle w:val="12"/>
          <w:rFonts w:ascii="Times New Roman" w:hAnsi="Times New Roman"/>
          <w:color w:val="000000" w:themeColor="text1"/>
          <w:lang w:val="ru-RU"/>
        </w:rPr>
        <w:t xml:space="preserve">профессор </w:t>
      </w:r>
    </w:p>
    <w:p w14:paraId="0917CDCB" w14:textId="77777777" w:rsidR="00F75943" w:rsidRPr="00F75943" w:rsidRDefault="00E25DE0" w:rsidP="003B4837">
      <w:pPr>
        <w:pStyle w:val="Textbody"/>
        <w:spacing w:line="276" w:lineRule="auto"/>
        <w:ind w:left="360"/>
        <w:rPr>
          <w:rStyle w:val="12"/>
          <w:rFonts w:ascii="Times New Roman" w:eastAsia="DengXian" w:hAnsi="Times New Roman"/>
          <w:color w:val="000000" w:themeColor="text1"/>
          <w:lang w:val="ru-RU"/>
        </w:rPr>
      </w:pPr>
      <w:r w:rsidRPr="00F75943">
        <w:rPr>
          <w:rStyle w:val="StrongEmphasis"/>
          <w:rFonts w:ascii="Times New Roman" w:hAnsi="Times New Roman"/>
          <w:b w:val="0"/>
          <w:color w:val="000000" w:themeColor="text1"/>
          <w:lang w:val="ru-RU"/>
        </w:rPr>
        <w:t>Котляров В.В.</w:t>
      </w:r>
      <w:r w:rsidR="00F74325" w:rsidRPr="00F75943">
        <w:rPr>
          <w:rStyle w:val="StrongEmphasis"/>
          <w:rFonts w:ascii="Times New Roman" w:hAnsi="Times New Roman"/>
          <w:b w:val="0"/>
          <w:color w:val="000000" w:themeColor="text1"/>
          <w:lang w:val="ru-RU"/>
        </w:rPr>
        <w:t>,</w:t>
      </w:r>
      <w:r w:rsidRPr="00F75943">
        <w:rPr>
          <w:rStyle w:val="StrongEmphasis"/>
          <w:rFonts w:ascii="Times New Roman" w:hAnsi="Times New Roman"/>
          <w:b w:val="0"/>
          <w:color w:val="000000" w:themeColor="text1"/>
          <w:lang w:val="ru-RU"/>
        </w:rPr>
        <w:t xml:space="preserve"> </w:t>
      </w:r>
      <w:r w:rsidRPr="00F75943">
        <w:rPr>
          <w:rStyle w:val="12"/>
          <w:rFonts w:ascii="Times New Roman" w:hAnsi="Times New Roman"/>
          <w:color w:val="000000" w:themeColor="text1"/>
          <w:lang w:val="ru-RU"/>
        </w:rPr>
        <w:t>к.м.н.</w:t>
      </w:r>
      <w:r w:rsidR="00F74325" w:rsidRPr="00F75943">
        <w:rPr>
          <w:rStyle w:val="12"/>
          <w:rFonts w:ascii="Times New Roman" w:hAnsi="Times New Roman"/>
          <w:color w:val="000000" w:themeColor="text1"/>
          <w:lang w:val="ru-RU"/>
        </w:rPr>
        <w:t xml:space="preserve"> </w:t>
      </w:r>
    </w:p>
    <w:p w14:paraId="0A5ACD49" w14:textId="77777777" w:rsidR="00F75943" w:rsidRPr="00F75943" w:rsidRDefault="00FD2FC1" w:rsidP="003B4837">
      <w:pPr>
        <w:pStyle w:val="Textbody"/>
        <w:spacing w:line="276" w:lineRule="auto"/>
        <w:ind w:left="360"/>
        <w:rPr>
          <w:rStyle w:val="StrongEmphasis"/>
          <w:rFonts w:ascii="Times New Roman" w:eastAsia="DengXian" w:hAnsi="Times New Roman"/>
          <w:b w:val="0"/>
          <w:bCs w:val="0"/>
          <w:color w:val="000000" w:themeColor="text1"/>
          <w:lang w:val="ru-RU"/>
        </w:rPr>
      </w:pPr>
      <w:r w:rsidRPr="00F75943">
        <w:rPr>
          <w:rStyle w:val="StrongEmphasis"/>
          <w:rFonts w:ascii="Times New Roman" w:hAnsi="Times New Roman"/>
          <w:b w:val="0"/>
          <w:color w:val="000000" w:themeColor="text1"/>
          <w:lang w:val="ru-RU"/>
        </w:rPr>
        <w:t>Павлов Н.А.</w:t>
      </w:r>
      <w:r w:rsidR="00F75943" w:rsidRPr="00F75943">
        <w:rPr>
          <w:rStyle w:val="StrongEmphasis"/>
          <w:rFonts w:ascii="Times New Roman" w:hAnsi="Times New Roman"/>
          <w:b w:val="0"/>
          <w:color w:val="000000" w:themeColor="text1"/>
          <w:lang w:val="ru-RU"/>
        </w:rPr>
        <w:t>, к.м.н.</w:t>
      </w:r>
    </w:p>
    <w:p w14:paraId="63F4D874" w14:textId="77777777" w:rsidR="003B4837" w:rsidRPr="003B4837" w:rsidRDefault="00FD2FC1" w:rsidP="003B4837">
      <w:pPr>
        <w:pStyle w:val="Textbody"/>
        <w:spacing w:line="276" w:lineRule="auto"/>
        <w:ind w:left="360"/>
        <w:rPr>
          <w:rFonts w:ascii="Times New Roman" w:eastAsia="Times New Roman" w:hAnsi="Times New Roman"/>
          <w:color w:val="000000" w:themeColor="text1"/>
          <w:lang w:val="ru-RU"/>
        </w:rPr>
      </w:pPr>
      <w:r w:rsidRPr="003B4837">
        <w:rPr>
          <w:rStyle w:val="12"/>
          <w:rFonts w:ascii="Times New Roman" w:hAnsi="Times New Roman"/>
          <w:color w:val="000000" w:themeColor="text1"/>
          <w:lang w:val="ru-RU"/>
        </w:rPr>
        <w:t>П</w:t>
      </w:r>
      <w:r w:rsidR="00F62A67" w:rsidRPr="003B4837">
        <w:rPr>
          <w:rFonts w:ascii="Times New Roman" w:eastAsia="DengXian" w:hAnsi="Times New Roman"/>
          <w:color w:val="000000" w:themeColor="text1"/>
          <w:lang w:val="ru-RU"/>
        </w:rPr>
        <w:t>о</w:t>
      </w:r>
      <w:r w:rsidR="00F62A67" w:rsidRPr="003B4837">
        <w:rPr>
          <w:rFonts w:ascii="Times New Roman" w:eastAsia="DengXian" w:hAnsi="Times New Roman"/>
          <w:bCs/>
          <w:color w:val="000000" w:themeColor="text1"/>
          <w:lang w:val="ru-RU"/>
        </w:rPr>
        <w:t>хабов Д.В.,</w:t>
      </w:r>
      <w:r w:rsidR="00F62A67" w:rsidRPr="003B4837">
        <w:rPr>
          <w:rFonts w:ascii="Times New Roman" w:eastAsia="DengXian" w:hAnsi="Times New Roman"/>
          <w:color w:val="000000" w:themeColor="text1"/>
          <w:lang w:val="ru-RU"/>
        </w:rPr>
        <w:t xml:space="preserve"> д.м.н., профессор </w:t>
      </w:r>
    </w:p>
    <w:p w14:paraId="79F6B9EE" w14:textId="77777777" w:rsidR="003B4837" w:rsidRPr="003B4837" w:rsidRDefault="00672630" w:rsidP="003B4837">
      <w:pPr>
        <w:pStyle w:val="Textbody"/>
        <w:spacing w:line="276" w:lineRule="auto"/>
        <w:ind w:left="360"/>
        <w:rPr>
          <w:rFonts w:ascii="Times New Roman" w:hAnsi="Times New Roman"/>
          <w:color w:val="000000" w:themeColor="text1"/>
          <w:lang w:val="ru-RU"/>
        </w:rPr>
      </w:pPr>
      <w:r w:rsidRPr="003B4837">
        <w:rPr>
          <w:rFonts w:ascii="Times New Roman" w:eastAsia="DengXian" w:hAnsi="Times New Roman"/>
          <w:color w:val="000000" w:themeColor="text1"/>
          <w:lang w:val="ru-RU"/>
        </w:rPr>
        <w:t>Рачин А.П., д.м.н., профессор</w:t>
      </w:r>
    </w:p>
    <w:p w14:paraId="15C0DCC4" w14:textId="1F53081C" w:rsidR="003B4837" w:rsidRPr="003B4837" w:rsidRDefault="00F62A67" w:rsidP="003B4837">
      <w:pPr>
        <w:pStyle w:val="Textbody"/>
        <w:spacing w:line="276" w:lineRule="auto"/>
        <w:ind w:left="360"/>
        <w:rPr>
          <w:rFonts w:ascii="Times New Roman" w:hAnsi="Times New Roman"/>
          <w:lang w:val="ru-RU"/>
        </w:rPr>
      </w:pPr>
      <w:r w:rsidRPr="003B4837">
        <w:rPr>
          <w:rFonts w:ascii="Times New Roman" w:eastAsia="DengXian" w:hAnsi="Times New Roman"/>
          <w:color w:val="000000" w:themeColor="text1"/>
          <w:lang w:val="ru-RU"/>
        </w:rPr>
        <w:t>Ти</w:t>
      </w:r>
      <w:r w:rsidRPr="003B4837">
        <w:rPr>
          <w:rFonts w:ascii="Times New Roman" w:eastAsia="DengXian" w:hAnsi="Times New Roman"/>
          <w:bCs/>
          <w:color w:val="000000" w:themeColor="text1"/>
          <w:lang w:val="ru-RU"/>
        </w:rPr>
        <w:t>мербаева С.Л.,</w:t>
      </w:r>
      <w:r w:rsidRPr="003B4837">
        <w:rPr>
          <w:rFonts w:ascii="Times New Roman" w:eastAsia="DengXian" w:hAnsi="Times New Roman"/>
          <w:color w:val="000000" w:themeColor="text1"/>
          <w:lang w:val="ru-RU"/>
        </w:rPr>
        <w:t xml:space="preserve"> д.м.н.</w:t>
      </w:r>
    </w:p>
    <w:p w14:paraId="3A884BA0" w14:textId="77777777" w:rsidR="003B4837" w:rsidRDefault="00E25DE0" w:rsidP="003B4837">
      <w:pPr>
        <w:pStyle w:val="Textbody"/>
        <w:spacing w:line="276" w:lineRule="auto"/>
        <w:ind w:left="360"/>
        <w:rPr>
          <w:rStyle w:val="12"/>
          <w:rFonts w:ascii="Times New Roman" w:hAnsi="Times New Roman"/>
          <w:color w:val="000000" w:themeColor="text1"/>
          <w:lang w:val="ru-RU"/>
        </w:rPr>
      </w:pPr>
      <w:r w:rsidRPr="003B4837">
        <w:rPr>
          <w:rStyle w:val="StrongEmphasis"/>
          <w:rFonts w:ascii="Times New Roman" w:hAnsi="Times New Roman"/>
          <w:b w:val="0"/>
          <w:color w:val="000000" w:themeColor="text1"/>
          <w:lang w:val="ru-RU"/>
        </w:rPr>
        <w:t>Томский А.А.</w:t>
      </w:r>
      <w:r w:rsidR="00F62A67" w:rsidRPr="003B4837">
        <w:rPr>
          <w:rStyle w:val="StrongEmphasis"/>
          <w:rFonts w:ascii="Times New Roman" w:hAnsi="Times New Roman"/>
          <w:b w:val="0"/>
          <w:color w:val="000000" w:themeColor="text1"/>
          <w:lang w:val="ru-RU"/>
        </w:rPr>
        <w:t>,</w:t>
      </w:r>
      <w:r w:rsidRPr="003B4837">
        <w:rPr>
          <w:rStyle w:val="StrongEmphasis"/>
          <w:rFonts w:ascii="Times New Roman" w:hAnsi="Times New Roman"/>
          <w:b w:val="0"/>
          <w:color w:val="000000" w:themeColor="text1"/>
          <w:lang w:val="ru-RU"/>
        </w:rPr>
        <w:t xml:space="preserve"> </w:t>
      </w:r>
      <w:r w:rsidRPr="003B4837">
        <w:rPr>
          <w:rStyle w:val="12"/>
          <w:rFonts w:ascii="Times New Roman" w:hAnsi="Times New Roman"/>
          <w:color w:val="000000" w:themeColor="text1"/>
          <w:lang w:val="ru-RU"/>
        </w:rPr>
        <w:t>к.м.н.</w:t>
      </w:r>
    </w:p>
    <w:p w14:paraId="4D0A09A3" w14:textId="350DA463" w:rsidR="003B4837" w:rsidRPr="003B4837" w:rsidRDefault="00F75943" w:rsidP="003B4837">
      <w:pPr>
        <w:pStyle w:val="Textbody"/>
        <w:spacing w:line="360" w:lineRule="auto"/>
        <w:ind w:left="360"/>
        <w:rPr>
          <w:rFonts w:ascii="Times New Roman" w:hAnsi="Times New Roman"/>
          <w:b/>
          <w:bCs/>
          <w:color w:val="000000" w:themeColor="text1"/>
          <w:lang w:val="ru-RU"/>
        </w:rPr>
      </w:pPr>
      <w:r w:rsidRPr="003B4837">
        <w:rPr>
          <w:rFonts w:ascii="Times New Roman" w:hAnsi="Times New Roman"/>
          <w:lang w:val="ru-RU" w:eastAsia="ru-RU"/>
        </w:rPr>
        <w:t xml:space="preserve">Фесюн А.Д., д.м.н. </w:t>
      </w:r>
    </w:p>
    <w:p w14:paraId="04C511D4" w14:textId="67684467" w:rsidR="003B4837" w:rsidRPr="003B4837" w:rsidRDefault="00F62A67" w:rsidP="003B4837">
      <w:pPr>
        <w:pStyle w:val="Textbody"/>
        <w:spacing w:line="360" w:lineRule="auto"/>
        <w:ind w:left="360"/>
        <w:rPr>
          <w:rFonts w:ascii="Times New Roman" w:hAnsi="Times New Roman"/>
          <w:b/>
          <w:bCs/>
          <w:color w:val="000000" w:themeColor="text1"/>
          <w:lang w:val="ru-RU"/>
        </w:rPr>
      </w:pPr>
      <w:r w:rsidRPr="003B4837">
        <w:rPr>
          <w:rFonts w:ascii="Times New Roman" w:hAnsi="Times New Roman"/>
          <w:color w:val="000000" w:themeColor="text1"/>
          <w:lang w:val="ru-RU"/>
        </w:rPr>
        <w:t>Хасанова Д.Р., д.м.н., профессор</w:t>
      </w:r>
    </w:p>
    <w:p w14:paraId="14456409" w14:textId="2615067A" w:rsidR="003B4837" w:rsidRPr="003B4837" w:rsidRDefault="00F62A67" w:rsidP="003B4837">
      <w:pPr>
        <w:pStyle w:val="Textbody"/>
        <w:spacing w:line="360" w:lineRule="auto"/>
        <w:ind w:left="360"/>
        <w:rPr>
          <w:rFonts w:ascii="Times New Roman" w:hAnsi="Times New Roman"/>
          <w:b/>
          <w:bCs/>
          <w:color w:val="000000" w:themeColor="text1"/>
          <w:lang w:val="ru-RU"/>
        </w:rPr>
      </w:pPr>
      <w:r w:rsidRPr="003B4837">
        <w:rPr>
          <w:rFonts w:ascii="Times New Roman" w:hAnsi="Times New Roman"/>
          <w:color w:val="000000" w:themeColor="text1"/>
          <w:lang w:val="ru-RU"/>
        </w:rPr>
        <w:t>Ха</w:t>
      </w:r>
      <w:r w:rsidRPr="003B4837">
        <w:rPr>
          <w:rFonts w:ascii="Times New Roman" w:hAnsi="Times New Roman"/>
          <w:bCs/>
          <w:color w:val="000000" w:themeColor="text1"/>
          <w:lang w:val="ru-RU"/>
        </w:rPr>
        <w:t>тькова С.Е.,</w:t>
      </w:r>
      <w:r w:rsidRPr="003B4837">
        <w:rPr>
          <w:rFonts w:ascii="Times New Roman" w:hAnsi="Times New Roman"/>
          <w:color w:val="000000" w:themeColor="text1"/>
          <w:lang w:val="ru-RU"/>
        </w:rPr>
        <w:t xml:space="preserve"> д.м.н., профессор</w:t>
      </w:r>
    </w:p>
    <w:p w14:paraId="062D762A" w14:textId="0FA62EBF" w:rsidR="003B4837" w:rsidRPr="003B4837" w:rsidRDefault="00E25DE0" w:rsidP="003B4837">
      <w:pPr>
        <w:pStyle w:val="Textbody"/>
        <w:spacing w:line="360" w:lineRule="auto"/>
        <w:ind w:left="360"/>
        <w:rPr>
          <w:rStyle w:val="12"/>
          <w:rFonts w:ascii="Times New Roman" w:hAnsi="Times New Roman"/>
          <w:b/>
          <w:bCs/>
          <w:color w:val="000000" w:themeColor="text1"/>
          <w:lang w:val="ru-RU"/>
        </w:rPr>
      </w:pPr>
      <w:r w:rsidRPr="003B4837">
        <w:rPr>
          <w:rStyle w:val="StrongEmphasis"/>
          <w:rFonts w:ascii="Times New Roman" w:hAnsi="Times New Roman"/>
          <w:b w:val="0"/>
          <w:color w:val="000000" w:themeColor="text1"/>
          <w:lang w:val="ru-RU"/>
        </w:rPr>
        <w:t xml:space="preserve">Шихкеримов Р.К. </w:t>
      </w:r>
      <w:r w:rsidRPr="003B4837">
        <w:rPr>
          <w:rStyle w:val="12"/>
          <w:rFonts w:ascii="Times New Roman" w:hAnsi="Times New Roman"/>
          <w:color w:val="000000" w:themeColor="text1"/>
          <w:lang w:val="ru-RU"/>
        </w:rPr>
        <w:t>д.м.н.</w:t>
      </w:r>
      <w:r w:rsidR="001D6D27" w:rsidRPr="003B4837">
        <w:rPr>
          <w:rStyle w:val="12"/>
          <w:rFonts w:ascii="Times New Roman" w:hAnsi="Times New Roman"/>
          <w:color w:val="000000" w:themeColor="text1"/>
          <w:lang w:val="ru-RU"/>
        </w:rPr>
        <w:t xml:space="preserve"> </w:t>
      </w:r>
      <w:r w:rsidR="00FD2FC1" w:rsidRPr="003B4837">
        <w:rPr>
          <w:rStyle w:val="12"/>
          <w:rFonts w:ascii="Times New Roman" w:hAnsi="Times New Roman"/>
          <w:color w:val="000000" w:themeColor="text1"/>
          <w:lang w:val="ru-RU"/>
        </w:rPr>
        <w:t xml:space="preserve"> </w:t>
      </w:r>
    </w:p>
    <w:p w14:paraId="721E4673" w14:textId="77777777" w:rsidR="003B4837" w:rsidRDefault="003B4837" w:rsidP="003B4837">
      <w:pPr>
        <w:pStyle w:val="16"/>
        <w:spacing w:line="360" w:lineRule="auto"/>
        <w:jc w:val="left"/>
        <w:rPr>
          <w:rStyle w:val="StrongEmphasis"/>
          <w:rFonts w:ascii="Times New Roman" w:hAnsi="Times New Roman"/>
          <w:color w:val="000000" w:themeColor="text1"/>
          <w:lang w:val="ru-RU"/>
        </w:rPr>
      </w:pPr>
    </w:p>
    <w:p w14:paraId="4A6BE23E" w14:textId="77777777" w:rsidR="003B4837" w:rsidRPr="003B4837" w:rsidRDefault="003B4837" w:rsidP="003B4837">
      <w:pPr>
        <w:pStyle w:val="16"/>
        <w:spacing w:line="360" w:lineRule="auto"/>
        <w:jc w:val="left"/>
        <w:rPr>
          <w:rStyle w:val="StrongEmphasis"/>
          <w:rFonts w:ascii="Times New Roman" w:hAnsi="Times New Roman"/>
          <w:color w:val="000000" w:themeColor="text1"/>
          <w:lang w:val="ru-RU"/>
        </w:rPr>
      </w:pPr>
    </w:p>
    <w:p w14:paraId="46A7ADFF" w14:textId="77777777" w:rsidR="001D6D27" w:rsidRDefault="00E25DE0" w:rsidP="009D6AC6">
      <w:pPr>
        <w:pStyle w:val="16"/>
        <w:tabs>
          <w:tab w:val="left" w:pos="567"/>
        </w:tabs>
        <w:spacing w:line="360" w:lineRule="auto"/>
        <w:ind w:firstLine="426"/>
        <w:rPr>
          <w:rStyle w:val="StrongEmphasis"/>
          <w:rFonts w:ascii="Times New Roman" w:hAnsi="Times New Roman"/>
          <w:color w:val="000000" w:themeColor="text1"/>
          <w:lang w:val="ru-RU"/>
        </w:rPr>
      </w:pPr>
      <w:r w:rsidRPr="00045FF8">
        <w:rPr>
          <w:rStyle w:val="StrongEmphasis"/>
          <w:rFonts w:ascii="Times New Roman" w:hAnsi="Times New Roman"/>
          <w:color w:val="000000" w:themeColor="text1"/>
          <w:lang w:val="ru-RU"/>
        </w:rPr>
        <w:t>Конфликт интересов</w:t>
      </w:r>
    </w:p>
    <w:p w14:paraId="4E6C64EF" w14:textId="27422CD0" w:rsidR="009D6AC6" w:rsidRDefault="001D6D27" w:rsidP="009D6AC6">
      <w:pPr>
        <w:pStyle w:val="16"/>
        <w:tabs>
          <w:tab w:val="left" w:pos="567"/>
        </w:tabs>
        <w:spacing w:line="360" w:lineRule="auto"/>
        <w:ind w:firstLine="426"/>
        <w:rPr>
          <w:rStyle w:val="StrongEmphasis"/>
          <w:rFonts w:ascii="Times New Roman" w:hAnsi="Times New Roman"/>
          <w:color w:val="000000" w:themeColor="text1"/>
          <w:lang w:val="ru-RU"/>
        </w:rPr>
      </w:pPr>
      <w:r w:rsidRPr="001D6D27">
        <w:rPr>
          <w:i/>
          <w:iCs/>
          <w:lang w:val="ru-RU"/>
        </w:rPr>
        <w:t>Члены рабочей группы заявили об отсутствии финансовой или нематериальной заинтересованности по теме разработанной клинической рекомендации. Член(ы) рабочей группы, сообщившие об обстоятельства</w:t>
      </w:r>
      <w:r>
        <w:rPr>
          <w:i/>
          <w:iCs/>
          <w:lang w:val="ru-RU"/>
        </w:rPr>
        <w:t>х</w:t>
      </w:r>
      <w:r w:rsidRPr="001D6D27">
        <w:rPr>
          <w:i/>
          <w:iCs/>
          <w:lang w:val="ru-RU"/>
        </w:rPr>
        <w:t xml:space="preserve">, которые могут повлечь за собой конфликт интересов, был(и) исключен(ы) из обсуждения разделов, связанных с областью конфликта интересов. </w:t>
      </w:r>
      <w:r w:rsidR="00E25DE0" w:rsidRPr="00045FF8">
        <w:rPr>
          <w:rStyle w:val="StrongEmphasis"/>
          <w:rFonts w:ascii="Times New Roman" w:hAnsi="Times New Roman"/>
          <w:color w:val="000000" w:themeColor="text1"/>
          <w:lang w:val="ru-RU"/>
        </w:rPr>
        <w:t xml:space="preserve"> </w:t>
      </w:r>
    </w:p>
    <w:p w14:paraId="0CDEDB22" w14:textId="5EE57F67" w:rsidR="006F57A5" w:rsidRDefault="00E25DE0" w:rsidP="0004346B">
      <w:pPr>
        <w:pStyle w:val="31"/>
        <w:pageBreakBefore/>
        <w:spacing w:line="360" w:lineRule="auto"/>
        <w:jc w:val="both"/>
        <w:rPr>
          <w:rStyle w:val="12"/>
          <w:rFonts w:ascii="Times New Roman" w:hAnsi="Times New Roman" w:cs="Times New Roman"/>
          <w:color w:val="000000" w:themeColor="text1"/>
          <w:sz w:val="24"/>
          <w:szCs w:val="24"/>
          <w:lang w:val="ru-RU"/>
        </w:rPr>
      </w:pPr>
      <w:bookmarkStart w:id="169" w:name="_Toc56493823"/>
      <w:bookmarkStart w:id="170" w:name="_Toc56493897"/>
      <w:bookmarkStart w:id="171" w:name="_Toc56494201"/>
      <w:bookmarkStart w:id="172" w:name="_Toc56496568"/>
      <w:bookmarkStart w:id="173" w:name="_Toc56497580"/>
      <w:bookmarkStart w:id="174" w:name="_Toc56637643"/>
      <w:bookmarkStart w:id="175" w:name="_Toc56975463"/>
      <w:r w:rsidRPr="00045FF8">
        <w:rPr>
          <w:rStyle w:val="12"/>
          <w:rFonts w:ascii="Times New Roman" w:hAnsi="Times New Roman" w:cs="Times New Roman"/>
          <w:color w:val="000000" w:themeColor="text1"/>
          <w:sz w:val="24"/>
          <w:szCs w:val="24"/>
          <w:lang w:val="ru-RU"/>
        </w:rPr>
        <w:lastRenderedPageBreak/>
        <w:t>Приложение А2. Методология разработки клинических рекомендаций</w:t>
      </w:r>
      <w:bookmarkEnd w:id="169"/>
      <w:bookmarkEnd w:id="170"/>
      <w:bookmarkEnd w:id="171"/>
      <w:bookmarkEnd w:id="172"/>
      <w:bookmarkEnd w:id="173"/>
      <w:bookmarkEnd w:id="174"/>
      <w:bookmarkEnd w:id="175"/>
    </w:p>
    <w:p w14:paraId="25556FC8" w14:textId="77777777" w:rsidR="00DA1662" w:rsidRPr="00DA1662" w:rsidRDefault="00DA1662" w:rsidP="00DA1662">
      <w:pPr>
        <w:pStyle w:val="Textbody"/>
        <w:rPr>
          <w:lang w:val="ru-RU"/>
        </w:rPr>
      </w:pPr>
    </w:p>
    <w:p w14:paraId="5C894C97" w14:textId="77777777"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Целевая аудитория данных клинических рекомендаций:</w:t>
      </w:r>
    </w:p>
    <w:p w14:paraId="1A4C2143" w14:textId="77777777" w:rsidR="006F57A5" w:rsidRPr="00045FF8" w:rsidRDefault="00E25DE0" w:rsidP="0004346B">
      <w:pPr>
        <w:pStyle w:val="16"/>
        <w:numPr>
          <w:ilvl w:val="0"/>
          <w:numId w:val="33"/>
        </w:numPr>
        <w:spacing w:line="360" w:lineRule="auto"/>
        <w:ind w:left="284" w:hanging="294"/>
        <w:rPr>
          <w:rFonts w:ascii="Times New Roman" w:hAnsi="Times New Roman"/>
          <w:color w:val="000000" w:themeColor="text1"/>
        </w:rPr>
      </w:pPr>
      <w:r w:rsidRPr="00045FF8">
        <w:rPr>
          <w:rFonts w:ascii="Times New Roman" w:hAnsi="Times New Roman"/>
          <w:color w:val="000000" w:themeColor="text1"/>
        </w:rPr>
        <w:t>Неврологи 14.01.11</w:t>
      </w:r>
    </w:p>
    <w:p w14:paraId="75A4CA19" w14:textId="77777777" w:rsidR="006F57A5" w:rsidRPr="00045FF8" w:rsidRDefault="00E25DE0" w:rsidP="0004346B">
      <w:pPr>
        <w:pStyle w:val="16"/>
        <w:numPr>
          <w:ilvl w:val="0"/>
          <w:numId w:val="33"/>
        </w:numPr>
        <w:spacing w:line="360" w:lineRule="auto"/>
        <w:ind w:left="284" w:hanging="294"/>
        <w:rPr>
          <w:rFonts w:ascii="Times New Roman" w:hAnsi="Times New Roman"/>
          <w:color w:val="000000" w:themeColor="text1"/>
        </w:rPr>
      </w:pPr>
      <w:r w:rsidRPr="00045FF8">
        <w:rPr>
          <w:rFonts w:ascii="Times New Roman" w:hAnsi="Times New Roman"/>
          <w:color w:val="000000" w:themeColor="text1"/>
        </w:rPr>
        <w:t>Нейрохирурги 14.01.18</w:t>
      </w:r>
    </w:p>
    <w:p w14:paraId="4DEA1B37" w14:textId="77777777" w:rsidR="006F57A5" w:rsidRPr="00045FF8" w:rsidRDefault="00E25DE0" w:rsidP="0004346B">
      <w:pPr>
        <w:pStyle w:val="16"/>
        <w:numPr>
          <w:ilvl w:val="0"/>
          <w:numId w:val="33"/>
        </w:numPr>
        <w:spacing w:line="360" w:lineRule="auto"/>
        <w:ind w:left="284" w:hanging="294"/>
        <w:rPr>
          <w:rFonts w:ascii="Times New Roman" w:hAnsi="Times New Roman"/>
          <w:color w:val="000000" w:themeColor="text1"/>
        </w:rPr>
      </w:pPr>
      <w:r w:rsidRPr="00045FF8">
        <w:rPr>
          <w:rFonts w:ascii="Times New Roman" w:hAnsi="Times New Roman"/>
          <w:color w:val="000000" w:themeColor="text1"/>
        </w:rPr>
        <w:t>Офтальмологи</w:t>
      </w:r>
    </w:p>
    <w:p w14:paraId="2922E9D1" w14:textId="77777777" w:rsidR="006F57A5" w:rsidRPr="00045FF8" w:rsidRDefault="00E25DE0" w:rsidP="0004346B">
      <w:pPr>
        <w:pStyle w:val="16"/>
        <w:numPr>
          <w:ilvl w:val="0"/>
          <w:numId w:val="33"/>
        </w:numPr>
        <w:spacing w:line="360" w:lineRule="auto"/>
        <w:ind w:left="284" w:hanging="294"/>
        <w:rPr>
          <w:rFonts w:ascii="Times New Roman" w:hAnsi="Times New Roman"/>
          <w:color w:val="000000" w:themeColor="text1"/>
        </w:rPr>
      </w:pPr>
      <w:r w:rsidRPr="00045FF8">
        <w:rPr>
          <w:rFonts w:ascii="Times New Roman" w:hAnsi="Times New Roman"/>
          <w:color w:val="000000" w:themeColor="text1"/>
        </w:rPr>
        <w:t>Реабилитологи</w:t>
      </w:r>
    </w:p>
    <w:p w14:paraId="3B70D2CA" w14:textId="77777777" w:rsidR="006F57A5" w:rsidRPr="00045FF8" w:rsidRDefault="00E25DE0" w:rsidP="0004346B">
      <w:pPr>
        <w:pStyle w:val="16"/>
        <w:numPr>
          <w:ilvl w:val="0"/>
          <w:numId w:val="33"/>
        </w:numPr>
        <w:spacing w:line="360" w:lineRule="auto"/>
        <w:ind w:left="284" w:hanging="294"/>
        <w:rPr>
          <w:rFonts w:ascii="Times New Roman" w:hAnsi="Times New Roman"/>
          <w:color w:val="000000" w:themeColor="text1"/>
        </w:rPr>
      </w:pPr>
      <w:r w:rsidRPr="00045FF8">
        <w:rPr>
          <w:rFonts w:ascii="Times New Roman" w:hAnsi="Times New Roman"/>
          <w:color w:val="000000" w:themeColor="text1"/>
        </w:rPr>
        <w:t>Терапевты 31.08.49</w:t>
      </w:r>
    </w:p>
    <w:p w14:paraId="72535D61" w14:textId="77777777" w:rsidR="006F57A5" w:rsidRPr="003B4837" w:rsidRDefault="00E25DE0" w:rsidP="0004346B">
      <w:pPr>
        <w:pStyle w:val="16"/>
        <w:numPr>
          <w:ilvl w:val="0"/>
          <w:numId w:val="33"/>
        </w:numPr>
        <w:spacing w:line="360" w:lineRule="auto"/>
        <w:ind w:left="284" w:hanging="294"/>
        <w:rPr>
          <w:rFonts w:ascii="Times New Roman" w:hAnsi="Times New Roman"/>
          <w:color w:val="000000" w:themeColor="text1"/>
        </w:rPr>
      </w:pPr>
      <w:r w:rsidRPr="00045FF8">
        <w:rPr>
          <w:rFonts w:ascii="Times New Roman" w:hAnsi="Times New Roman"/>
          <w:color w:val="000000" w:themeColor="text1"/>
        </w:rPr>
        <w:t>Врачи общей практики 31.08.54</w:t>
      </w:r>
    </w:p>
    <w:p w14:paraId="755C003E" w14:textId="0CE3B2D7" w:rsidR="003B4837" w:rsidRPr="003B4837" w:rsidRDefault="003B4837" w:rsidP="0004346B">
      <w:pPr>
        <w:pStyle w:val="16"/>
        <w:numPr>
          <w:ilvl w:val="0"/>
          <w:numId w:val="33"/>
        </w:numPr>
        <w:spacing w:line="360" w:lineRule="auto"/>
        <w:ind w:left="284" w:hanging="294"/>
        <w:rPr>
          <w:rFonts w:ascii="Times New Roman" w:hAnsi="Times New Roman"/>
          <w:color w:val="000000" w:themeColor="text1"/>
        </w:rPr>
      </w:pPr>
      <w:r>
        <w:rPr>
          <w:rFonts w:ascii="Times New Roman" w:hAnsi="Times New Roman"/>
          <w:color w:val="000000" w:themeColor="text1"/>
          <w:lang w:val="ru-RU"/>
        </w:rPr>
        <w:t>Оториноларингологи и фониатры</w:t>
      </w:r>
    </w:p>
    <w:p w14:paraId="459554D1" w14:textId="79FED2FA" w:rsidR="003B4837" w:rsidRPr="003B4837" w:rsidRDefault="003B4837" w:rsidP="0004346B">
      <w:pPr>
        <w:pStyle w:val="16"/>
        <w:numPr>
          <w:ilvl w:val="0"/>
          <w:numId w:val="33"/>
        </w:numPr>
        <w:spacing w:line="360" w:lineRule="auto"/>
        <w:ind w:left="284" w:hanging="294"/>
        <w:rPr>
          <w:rFonts w:ascii="Times New Roman" w:hAnsi="Times New Roman"/>
          <w:color w:val="000000" w:themeColor="text1"/>
        </w:rPr>
      </w:pPr>
      <w:r>
        <w:rPr>
          <w:rFonts w:ascii="Times New Roman" w:hAnsi="Times New Roman"/>
          <w:color w:val="000000" w:themeColor="text1"/>
          <w:lang w:val="ru-RU"/>
        </w:rPr>
        <w:t xml:space="preserve">Педиатры </w:t>
      </w:r>
    </w:p>
    <w:p w14:paraId="0DB5A2BF" w14:textId="240538B9" w:rsidR="003B4837" w:rsidRPr="003B4837" w:rsidRDefault="003B4837" w:rsidP="0004346B">
      <w:pPr>
        <w:pStyle w:val="16"/>
        <w:numPr>
          <w:ilvl w:val="0"/>
          <w:numId w:val="33"/>
        </w:numPr>
        <w:spacing w:line="360" w:lineRule="auto"/>
        <w:ind w:left="284" w:hanging="294"/>
        <w:rPr>
          <w:rFonts w:ascii="Times New Roman" w:hAnsi="Times New Roman"/>
          <w:color w:val="000000" w:themeColor="text1"/>
        </w:rPr>
      </w:pPr>
      <w:r>
        <w:rPr>
          <w:rFonts w:ascii="Times New Roman" w:hAnsi="Times New Roman"/>
          <w:color w:val="000000" w:themeColor="text1"/>
          <w:lang w:val="ru-RU"/>
        </w:rPr>
        <w:t>Травматологи и ортопеды</w:t>
      </w:r>
    </w:p>
    <w:p w14:paraId="54D2549F" w14:textId="638E7C66" w:rsidR="003B4837" w:rsidRPr="003B4837" w:rsidRDefault="003B4837" w:rsidP="0004346B">
      <w:pPr>
        <w:pStyle w:val="16"/>
        <w:numPr>
          <w:ilvl w:val="0"/>
          <w:numId w:val="33"/>
        </w:numPr>
        <w:spacing w:line="360" w:lineRule="auto"/>
        <w:ind w:left="284" w:hanging="294"/>
        <w:rPr>
          <w:rFonts w:ascii="Times New Roman" w:hAnsi="Times New Roman"/>
          <w:color w:val="000000" w:themeColor="text1"/>
        </w:rPr>
      </w:pPr>
      <w:r>
        <w:rPr>
          <w:rFonts w:ascii="Times New Roman" w:hAnsi="Times New Roman"/>
          <w:color w:val="000000" w:themeColor="text1"/>
          <w:lang w:val="ru-RU"/>
        </w:rPr>
        <w:t>Стоматологи</w:t>
      </w:r>
    </w:p>
    <w:p w14:paraId="53F97C47" w14:textId="137E93F5" w:rsidR="003B4837" w:rsidRPr="00045FF8" w:rsidRDefault="003B4837" w:rsidP="0004346B">
      <w:pPr>
        <w:pStyle w:val="16"/>
        <w:numPr>
          <w:ilvl w:val="0"/>
          <w:numId w:val="33"/>
        </w:numPr>
        <w:spacing w:line="360" w:lineRule="auto"/>
        <w:ind w:left="284" w:hanging="294"/>
        <w:rPr>
          <w:rFonts w:ascii="Times New Roman" w:hAnsi="Times New Roman"/>
          <w:color w:val="000000" w:themeColor="text1"/>
        </w:rPr>
      </w:pPr>
      <w:r>
        <w:rPr>
          <w:rFonts w:ascii="Times New Roman" w:hAnsi="Times New Roman"/>
          <w:color w:val="000000" w:themeColor="text1"/>
          <w:lang w:val="ru-RU"/>
        </w:rPr>
        <w:t>Смежные специалисты</w:t>
      </w:r>
    </w:p>
    <w:p w14:paraId="033255D1" w14:textId="77777777" w:rsidR="006F57A5" w:rsidRPr="0004346B" w:rsidRDefault="00E25DE0" w:rsidP="0004346B">
      <w:pPr>
        <w:pStyle w:val="16"/>
        <w:spacing w:line="360" w:lineRule="auto"/>
        <w:ind w:firstLine="0"/>
        <w:rPr>
          <w:rFonts w:ascii="Times New Roman" w:hAnsi="Times New Roman"/>
          <w:color w:val="000000" w:themeColor="text1"/>
          <w:lang w:val="ru-RU"/>
        </w:rPr>
      </w:pPr>
      <w:r w:rsidRPr="0004346B">
        <w:rPr>
          <w:rStyle w:val="StrongEmphasis"/>
          <w:rFonts w:ascii="Times New Roman" w:hAnsi="Times New Roman"/>
          <w:color w:val="000000" w:themeColor="text1"/>
          <w:lang w:val="ru-RU"/>
        </w:rPr>
        <w:t>Таблица П1</w:t>
      </w:r>
      <w:r w:rsidRPr="0004346B">
        <w:rPr>
          <w:rStyle w:val="12"/>
          <w:rFonts w:ascii="Times New Roman" w:hAnsi="Times New Roman"/>
          <w:color w:val="000000" w:themeColor="text1"/>
          <w:lang w:val="ru-RU"/>
        </w:rPr>
        <w:t xml:space="preserve"> – Уровни достоверности доказательств</w:t>
      </w:r>
    </w:p>
    <w:tbl>
      <w:tblPr>
        <w:tblW w:w="9400" w:type="dxa"/>
        <w:tblInd w:w="-22" w:type="dxa"/>
        <w:tblLayout w:type="fixed"/>
        <w:tblCellMar>
          <w:left w:w="10" w:type="dxa"/>
          <w:right w:w="10" w:type="dxa"/>
        </w:tblCellMar>
        <w:tblLook w:val="0000" w:firstRow="0" w:lastRow="0" w:firstColumn="0" w:lastColumn="0" w:noHBand="0" w:noVBand="0"/>
      </w:tblPr>
      <w:tblGrid>
        <w:gridCol w:w="1857"/>
        <w:gridCol w:w="7543"/>
      </w:tblGrid>
      <w:tr w:rsidR="00D8518C" w:rsidRPr="00045FF8" w14:paraId="0A1E4FF0" w14:textId="77777777" w:rsidTr="00D8518C">
        <w:tc>
          <w:tcPr>
            <w:tcW w:w="185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3D12E4E7" w14:textId="77777777" w:rsidR="006F57A5" w:rsidRPr="00045FF8" w:rsidRDefault="00E25DE0" w:rsidP="0072082A">
            <w:pPr>
              <w:pStyle w:val="a6"/>
              <w:ind w:firstLine="284"/>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Уровень достоверности</w:t>
            </w:r>
          </w:p>
        </w:tc>
        <w:tc>
          <w:tcPr>
            <w:tcW w:w="75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8E451AE"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Источник доказательств</w:t>
            </w:r>
          </w:p>
        </w:tc>
      </w:tr>
      <w:tr w:rsidR="00D8518C" w:rsidRPr="00045FF8" w14:paraId="15BFB30F" w14:textId="77777777" w:rsidTr="00D8518C">
        <w:tc>
          <w:tcPr>
            <w:tcW w:w="185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47ED67DA"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I (1)</w:t>
            </w:r>
          </w:p>
        </w:tc>
        <w:tc>
          <w:tcPr>
            <w:tcW w:w="75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9B602D7" w14:textId="77777777" w:rsidR="006F57A5" w:rsidRPr="00681BEA" w:rsidRDefault="00E25DE0" w:rsidP="00583990">
            <w:pPr>
              <w:pStyle w:val="a6"/>
              <w:ind w:firstLine="709"/>
              <w:jc w:val="both"/>
              <w:rPr>
                <w:rFonts w:ascii="Times New Roman" w:hAnsi="Times New Roman" w:cs="Times New Roman"/>
                <w:color w:val="000000" w:themeColor="text1"/>
                <w:lang w:val="ru-RU"/>
              </w:rPr>
            </w:pPr>
            <w:r w:rsidRPr="00681BEA">
              <w:rPr>
                <w:rFonts w:ascii="Times New Roman" w:hAnsi="Times New Roman" w:cs="Times New Roman"/>
                <w:color w:val="000000" w:themeColor="text1"/>
                <w:lang w:val="ru-RU"/>
              </w:rPr>
              <w:t>Проспективные рандомизированные контролируемые исследования</w:t>
            </w:r>
          </w:p>
          <w:p w14:paraId="5697DA7B"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14:paraId="1AA57B93"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Крупные мета-анализы</w:t>
            </w:r>
          </w:p>
          <w:p w14:paraId="5982768A"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Как минимум одно хорошо организованное рандомизированное контролируемое исследование</w:t>
            </w:r>
          </w:p>
          <w:p w14:paraId="7D0A788D"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Репрезентативная выборка пациентов</w:t>
            </w:r>
          </w:p>
        </w:tc>
      </w:tr>
      <w:tr w:rsidR="00D8518C" w:rsidRPr="00F75943" w14:paraId="085156B7" w14:textId="77777777" w:rsidTr="00D8518C">
        <w:tc>
          <w:tcPr>
            <w:tcW w:w="185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76450769"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II (2)</w:t>
            </w:r>
          </w:p>
        </w:tc>
        <w:tc>
          <w:tcPr>
            <w:tcW w:w="75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13A337D"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Проспективные с рандомизацией или без исследования с ограниченным количеством данных</w:t>
            </w:r>
          </w:p>
          <w:p w14:paraId="40D6356D"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Несколько исследований с небольшим количеством пациентов</w:t>
            </w:r>
          </w:p>
          <w:p w14:paraId="74CC6977"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Хорошо организованное проспективное исследование когорты</w:t>
            </w:r>
          </w:p>
          <w:p w14:paraId="60F6F663"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Мета-анализы ограничены, но проведены на хорошем уровне</w:t>
            </w:r>
          </w:p>
          <w:p w14:paraId="7D570D0D"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Результаты не презентативны в отношении целевой популяции</w:t>
            </w:r>
          </w:p>
          <w:p w14:paraId="0F9CAACE"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Хорошо организованные исследования «случай-контроль»</w:t>
            </w:r>
          </w:p>
        </w:tc>
      </w:tr>
      <w:tr w:rsidR="00D8518C" w:rsidRPr="00F75943" w14:paraId="53C3E423" w14:textId="77777777" w:rsidTr="00D8518C">
        <w:tc>
          <w:tcPr>
            <w:tcW w:w="185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33784E99"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III (3)</w:t>
            </w:r>
          </w:p>
        </w:tc>
        <w:tc>
          <w:tcPr>
            <w:tcW w:w="75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96C0C30"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Нерандомизированные контролируемые исследования</w:t>
            </w:r>
          </w:p>
          <w:p w14:paraId="311C67A7"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Исследования с недостаточным контролем</w:t>
            </w:r>
          </w:p>
          <w:p w14:paraId="29C13FD2"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Рандомизированные клинические исследования с как минимум 1 значительной или как минимум 3 незначительными методологическими ошибками</w:t>
            </w:r>
          </w:p>
          <w:p w14:paraId="75BA2012"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Ретроспективные или наблюдательные исследования</w:t>
            </w:r>
          </w:p>
          <w:p w14:paraId="006D4901"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Серия клинических наблюдений</w:t>
            </w:r>
          </w:p>
          <w:p w14:paraId="7B966594"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lastRenderedPageBreak/>
              <w:t>Противоречивые данные, не позволяющие сформировать окончательную рекомендацию</w:t>
            </w:r>
          </w:p>
        </w:tc>
      </w:tr>
      <w:tr w:rsidR="00D8518C" w:rsidRPr="00F75943" w14:paraId="1F87A799" w14:textId="77777777" w:rsidTr="00D8518C">
        <w:tc>
          <w:tcPr>
            <w:tcW w:w="185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1D140462"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lastRenderedPageBreak/>
              <w:t>IV (4)</w:t>
            </w:r>
          </w:p>
        </w:tc>
        <w:tc>
          <w:tcPr>
            <w:tcW w:w="75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3F8EC22"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Мнение эксперта/данные из отчета экспертной комиссии, экспериментально подтвержденные и теоретически обоснованные</w:t>
            </w:r>
          </w:p>
        </w:tc>
      </w:tr>
    </w:tbl>
    <w:p w14:paraId="32356ADB" w14:textId="77777777" w:rsidR="006F57A5" w:rsidRPr="00045FF8" w:rsidRDefault="006F57A5" w:rsidP="00430C37">
      <w:pPr>
        <w:pStyle w:val="16"/>
        <w:spacing w:line="360" w:lineRule="auto"/>
        <w:rPr>
          <w:rFonts w:ascii="Times New Roman" w:hAnsi="Times New Roman"/>
          <w:color w:val="000000" w:themeColor="text1"/>
          <w:lang w:val="ru-RU"/>
        </w:rPr>
      </w:pPr>
    </w:p>
    <w:p w14:paraId="465117F8" w14:textId="77777777" w:rsidR="00583990" w:rsidRPr="004C68DF" w:rsidRDefault="00583990" w:rsidP="00430C37">
      <w:pPr>
        <w:pStyle w:val="16"/>
        <w:spacing w:line="360" w:lineRule="auto"/>
        <w:rPr>
          <w:rStyle w:val="StrongEmphasis"/>
          <w:rFonts w:ascii="Times New Roman" w:hAnsi="Times New Roman"/>
          <w:color w:val="000000" w:themeColor="text1"/>
          <w:lang w:val="ru-RU"/>
        </w:rPr>
      </w:pPr>
    </w:p>
    <w:p w14:paraId="301158B7" w14:textId="77777777" w:rsidR="00583990" w:rsidRPr="004C68DF" w:rsidRDefault="00583990" w:rsidP="00430C37">
      <w:pPr>
        <w:pStyle w:val="16"/>
        <w:spacing w:line="360" w:lineRule="auto"/>
        <w:rPr>
          <w:rStyle w:val="StrongEmphasis"/>
          <w:rFonts w:ascii="Times New Roman" w:hAnsi="Times New Roman"/>
          <w:color w:val="000000" w:themeColor="text1"/>
          <w:lang w:val="ru-RU"/>
        </w:rPr>
      </w:pPr>
    </w:p>
    <w:p w14:paraId="2485333B" w14:textId="77777777" w:rsidR="006F57A5" w:rsidRPr="00045FF8" w:rsidRDefault="00E25DE0" w:rsidP="0004346B">
      <w:pPr>
        <w:pStyle w:val="16"/>
        <w:ind w:firstLine="0"/>
        <w:rPr>
          <w:rFonts w:ascii="Times New Roman" w:hAnsi="Times New Roman"/>
          <w:color w:val="000000" w:themeColor="text1"/>
          <w:lang w:val="ru-RU"/>
        </w:rPr>
      </w:pPr>
      <w:r w:rsidRPr="00045FF8">
        <w:rPr>
          <w:rStyle w:val="StrongEmphasis"/>
          <w:rFonts w:ascii="Times New Roman" w:hAnsi="Times New Roman"/>
          <w:color w:val="000000" w:themeColor="text1"/>
          <w:lang w:val="ru-RU"/>
        </w:rPr>
        <w:t>Таблица П2</w:t>
      </w:r>
      <w:r w:rsidRPr="00045FF8">
        <w:rPr>
          <w:rStyle w:val="12"/>
          <w:rFonts w:ascii="Times New Roman" w:hAnsi="Times New Roman"/>
          <w:color w:val="000000" w:themeColor="text1"/>
          <w:lang w:val="ru-RU"/>
        </w:rPr>
        <w:t xml:space="preserve"> – Уровни убедительности рекомендаций</w:t>
      </w:r>
    </w:p>
    <w:tbl>
      <w:tblPr>
        <w:tblW w:w="9400" w:type="dxa"/>
        <w:tblInd w:w="-22" w:type="dxa"/>
        <w:tblLayout w:type="fixed"/>
        <w:tblCellMar>
          <w:left w:w="10" w:type="dxa"/>
          <w:right w:w="10" w:type="dxa"/>
        </w:tblCellMar>
        <w:tblLook w:val="0000" w:firstRow="0" w:lastRow="0" w:firstColumn="0" w:lastColumn="0" w:noHBand="0" w:noVBand="0"/>
      </w:tblPr>
      <w:tblGrid>
        <w:gridCol w:w="1830"/>
        <w:gridCol w:w="4059"/>
        <w:gridCol w:w="3511"/>
      </w:tblGrid>
      <w:tr w:rsidR="006F57A5" w:rsidRPr="00045FF8" w14:paraId="5B72AB08" w14:textId="77777777">
        <w:tc>
          <w:tcPr>
            <w:tcW w:w="1830"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250B349A" w14:textId="77777777" w:rsidR="006F57A5" w:rsidRPr="00045FF8" w:rsidRDefault="00E25DE0" w:rsidP="0072082A">
            <w:pPr>
              <w:pStyle w:val="a6"/>
              <w:ind w:firstLine="426"/>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Уровень убедительности</w:t>
            </w:r>
          </w:p>
        </w:tc>
        <w:tc>
          <w:tcPr>
            <w:tcW w:w="4059"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39EDCD70"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Описание</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2EF2531"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Расшифровка</w:t>
            </w:r>
          </w:p>
        </w:tc>
      </w:tr>
      <w:tr w:rsidR="006F57A5" w:rsidRPr="00F75943" w14:paraId="58859C1E" w14:textId="77777777">
        <w:tc>
          <w:tcPr>
            <w:tcW w:w="1830"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591830D7"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A</w:t>
            </w:r>
          </w:p>
        </w:tc>
        <w:tc>
          <w:tcPr>
            <w:tcW w:w="4059"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10168745"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 xml:space="preserve">Рекомендация основана на высоком уровне доказательности (как минимум 1 убедительная публикация </w:t>
            </w:r>
            <w:r w:rsidRPr="00045FF8">
              <w:rPr>
                <w:rStyle w:val="12"/>
                <w:rFonts w:ascii="Times New Roman" w:hAnsi="Times New Roman" w:cs="Times New Roman"/>
                <w:color w:val="000000" w:themeColor="text1"/>
              </w:rPr>
              <w:t>I</w:t>
            </w:r>
            <w:r w:rsidRPr="00045FF8">
              <w:rPr>
                <w:rStyle w:val="12"/>
                <w:rFonts w:ascii="Times New Roman" w:hAnsi="Times New Roman" w:cs="Times New Roman"/>
                <w:color w:val="000000" w:themeColor="text1"/>
                <w:lang w:val="ru-RU"/>
              </w:rPr>
              <w:t xml:space="preserve"> уровня доказательности, показывающая значительное превосходство пользы над риском)</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B500967"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Метод/терапия первой линии; либо в сочетании со стандартной методикой/терапией</w:t>
            </w:r>
          </w:p>
        </w:tc>
      </w:tr>
      <w:tr w:rsidR="006F57A5" w:rsidRPr="00045FF8" w14:paraId="0515A3D9" w14:textId="77777777">
        <w:tc>
          <w:tcPr>
            <w:tcW w:w="1830"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18C313BA"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B</w:t>
            </w:r>
          </w:p>
        </w:tc>
        <w:tc>
          <w:tcPr>
            <w:tcW w:w="4059"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0ED87E78"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 xml:space="preserve">Рекомендация основана на среднем уровне доказательности (как минимум 1 убедительная публикация </w:t>
            </w:r>
            <w:r w:rsidRPr="00045FF8">
              <w:rPr>
                <w:rStyle w:val="12"/>
                <w:rFonts w:ascii="Times New Roman" w:hAnsi="Times New Roman" w:cs="Times New Roman"/>
                <w:color w:val="000000" w:themeColor="text1"/>
              </w:rPr>
              <w:t>II</w:t>
            </w:r>
            <w:r w:rsidRPr="00045FF8">
              <w:rPr>
                <w:rStyle w:val="12"/>
                <w:rFonts w:ascii="Times New Roman" w:hAnsi="Times New Roman" w:cs="Times New Roman"/>
                <w:color w:val="000000" w:themeColor="text1"/>
                <w:lang w:val="ru-RU"/>
              </w:rPr>
              <w:t xml:space="preserve"> уровня доказательности, показывающая значительное превосходство пользы над риском)</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2788867"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12"/>
                <w:rFonts w:ascii="Times New Roman" w:hAnsi="Times New Roman" w:cs="Times New Roman"/>
                <w:color w:val="000000" w:themeColor="text1"/>
                <w:lang w:val="ru-RU"/>
              </w:rPr>
              <w:t xml:space="preserve">Метод/терапия второй линии; либо при отказе, противопоказании, или неэффективности стандартной методики/терапии. </w:t>
            </w:r>
            <w:r w:rsidRPr="00045FF8">
              <w:rPr>
                <w:rStyle w:val="12"/>
                <w:rFonts w:ascii="Times New Roman" w:hAnsi="Times New Roman" w:cs="Times New Roman"/>
                <w:color w:val="000000" w:themeColor="text1"/>
              </w:rPr>
              <w:t>Рекомендуется мониторирование побочных явлений</w:t>
            </w:r>
          </w:p>
        </w:tc>
      </w:tr>
      <w:tr w:rsidR="006F57A5" w:rsidRPr="00F75943" w14:paraId="6ABE9C0A" w14:textId="77777777">
        <w:tc>
          <w:tcPr>
            <w:tcW w:w="1830"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2A3B79CD"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C</w:t>
            </w:r>
          </w:p>
        </w:tc>
        <w:tc>
          <w:tcPr>
            <w:tcW w:w="4059"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46BC6944"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 xml:space="preserve">Рекомендация основана на слабом уровне доказательности (но как минимум 1 убедительная публикация </w:t>
            </w:r>
            <w:r w:rsidRPr="00045FF8">
              <w:rPr>
                <w:rStyle w:val="12"/>
                <w:rFonts w:ascii="Times New Roman" w:hAnsi="Times New Roman" w:cs="Times New Roman"/>
                <w:color w:val="000000" w:themeColor="text1"/>
              </w:rPr>
              <w:t>III</w:t>
            </w:r>
            <w:r w:rsidRPr="00045FF8">
              <w:rPr>
                <w:rStyle w:val="12"/>
                <w:rFonts w:ascii="Times New Roman" w:hAnsi="Times New Roman" w:cs="Times New Roman"/>
                <w:color w:val="000000" w:themeColor="text1"/>
                <w:lang w:val="ru-RU"/>
              </w:rPr>
              <w:t xml:space="preserve"> уровня доказательности, показывающая значительное превосходство пользы над риском) </w:t>
            </w:r>
            <w:r w:rsidRPr="00045FF8">
              <w:rPr>
                <w:rStyle w:val="1d"/>
                <w:rFonts w:ascii="Times New Roman" w:hAnsi="Times New Roman" w:cs="Times New Roman"/>
                <w:color w:val="000000" w:themeColor="text1"/>
                <w:lang w:val="ru-RU"/>
              </w:rPr>
              <w:t>или</w:t>
            </w:r>
          </w:p>
          <w:p w14:paraId="451F2D98"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нет убедительных данных ни о пользе, ни о риске)</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824FC87"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Нет возражений против данного метода/терапии или нет возражений против продолжения данного метода/терапии</w:t>
            </w:r>
          </w:p>
          <w:p w14:paraId="1DF8BEDB"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Рекомендуется при отказе, противопоказании, или неэффективности стандартной методики/терапии, при условии отсутствия побочных эффектов</w:t>
            </w:r>
          </w:p>
        </w:tc>
      </w:tr>
      <w:tr w:rsidR="006F57A5" w:rsidRPr="00045FF8" w14:paraId="0E1368D0" w14:textId="77777777">
        <w:tc>
          <w:tcPr>
            <w:tcW w:w="1830"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2D752C96"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D</w:t>
            </w:r>
          </w:p>
        </w:tc>
        <w:tc>
          <w:tcPr>
            <w:tcW w:w="4059"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033C4120"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 xml:space="preserve">Отсутствие убедительных публикаций </w:t>
            </w:r>
            <w:r w:rsidRPr="00045FF8">
              <w:rPr>
                <w:rStyle w:val="12"/>
                <w:rFonts w:ascii="Times New Roman" w:hAnsi="Times New Roman" w:cs="Times New Roman"/>
                <w:color w:val="000000" w:themeColor="text1"/>
              </w:rPr>
              <w:t>I</w:t>
            </w:r>
            <w:r w:rsidRPr="00045FF8">
              <w:rPr>
                <w:rStyle w:val="12"/>
                <w:rFonts w:ascii="Times New Roman" w:hAnsi="Times New Roman" w:cs="Times New Roman"/>
                <w:color w:val="000000" w:themeColor="text1"/>
                <w:lang w:val="ru-RU"/>
              </w:rPr>
              <w:t xml:space="preserve">, </w:t>
            </w:r>
            <w:r w:rsidRPr="00045FF8">
              <w:rPr>
                <w:rStyle w:val="12"/>
                <w:rFonts w:ascii="Times New Roman" w:hAnsi="Times New Roman" w:cs="Times New Roman"/>
                <w:color w:val="000000" w:themeColor="text1"/>
              </w:rPr>
              <w:t>II</w:t>
            </w:r>
            <w:r w:rsidRPr="00045FF8">
              <w:rPr>
                <w:rStyle w:val="12"/>
                <w:rFonts w:ascii="Times New Roman" w:hAnsi="Times New Roman" w:cs="Times New Roman"/>
                <w:color w:val="000000" w:themeColor="text1"/>
                <w:lang w:val="ru-RU"/>
              </w:rPr>
              <w:t xml:space="preserve"> или </w:t>
            </w:r>
            <w:r w:rsidRPr="00045FF8">
              <w:rPr>
                <w:rStyle w:val="12"/>
                <w:rFonts w:ascii="Times New Roman" w:hAnsi="Times New Roman" w:cs="Times New Roman"/>
                <w:color w:val="000000" w:themeColor="text1"/>
              </w:rPr>
              <w:t>III</w:t>
            </w:r>
            <w:r w:rsidRPr="00045FF8">
              <w:rPr>
                <w:rStyle w:val="12"/>
                <w:rFonts w:ascii="Times New Roman" w:hAnsi="Times New Roman" w:cs="Times New Roman"/>
                <w:color w:val="000000" w:themeColor="text1"/>
                <w:lang w:val="ru-RU"/>
              </w:rPr>
              <w:t xml:space="preserve"> уровня доказательности, показывающих значительное превосходство пользы над риском, либо убедительные публикации </w:t>
            </w:r>
            <w:r w:rsidRPr="00045FF8">
              <w:rPr>
                <w:rStyle w:val="12"/>
                <w:rFonts w:ascii="Times New Roman" w:hAnsi="Times New Roman" w:cs="Times New Roman"/>
                <w:color w:val="000000" w:themeColor="text1"/>
              </w:rPr>
              <w:t>I</w:t>
            </w:r>
            <w:r w:rsidRPr="00045FF8">
              <w:rPr>
                <w:rStyle w:val="12"/>
                <w:rFonts w:ascii="Times New Roman" w:hAnsi="Times New Roman" w:cs="Times New Roman"/>
                <w:color w:val="000000" w:themeColor="text1"/>
                <w:lang w:val="ru-RU"/>
              </w:rPr>
              <w:t xml:space="preserve">, </w:t>
            </w:r>
            <w:r w:rsidRPr="00045FF8">
              <w:rPr>
                <w:rStyle w:val="12"/>
                <w:rFonts w:ascii="Times New Roman" w:hAnsi="Times New Roman" w:cs="Times New Roman"/>
                <w:color w:val="000000" w:themeColor="text1"/>
              </w:rPr>
              <w:t>II</w:t>
            </w:r>
            <w:r w:rsidRPr="00045FF8">
              <w:rPr>
                <w:rStyle w:val="12"/>
                <w:rFonts w:ascii="Times New Roman" w:hAnsi="Times New Roman" w:cs="Times New Roman"/>
                <w:color w:val="000000" w:themeColor="text1"/>
                <w:lang w:val="ru-RU"/>
              </w:rPr>
              <w:t xml:space="preserve"> или </w:t>
            </w:r>
            <w:r w:rsidRPr="00045FF8">
              <w:rPr>
                <w:rStyle w:val="12"/>
                <w:rFonts w:ascii="Times New Roman" w:hAnsi="Times New Roman" w:cs="Times New Roman"/>
                <w:color w:val="000000" w:themeColor="text1"/>
              </w:rPr>
              <w:t>III</w:t>
            </w:r>
            <w:r w:rsidRPr="00045FF8">
              <w:rPr>
                <w:rStyle w:val="12"/>
                <w:rFonts w:ascii="Times New Roman" w:hAnsi="Times New Roman" w:cs="Times New Roman"/>
                <w:color w:val="000000" w:themeColor="text1"/>
                <w:lang w:val="ru-RU"/>
              </w:rPr>
              <w:t xml:space="preserve"> уровня доказательности, показывающие значительное превосходство риска над пользой</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99B18CE" w14:textId="77777777" w:rsidR="006F57A5" w:rsidRPr="00045FF8" w:rsidRDefault="00D8518C" w:rsidP="00583990">
            <w:pPr>
              <w:pStyle w:val="a6"/>
              <w:ind w:firstLine="709"/>
              <w:jc w:val="both"/>
              <w:rPr>
                <w:rFonts w:ascii="Times New Roman" w:hAnsi="Times New Roman" w:cs="Times New Roman"/>
                <w:color w:val="000000" w:themeColor="text1"/>
              </w:rPr>
            </w:pPr>
            <w:r>
              <w:rPr>
                <w:rFonts w:ascii="Times New Roman" w:hAnsi="Times New Roman" w:cs="Times New Roman"/>
                <w:color w:val="000000" w:themeColor="text1"/>
              </w:rPr>
              <w:t>Не р</w:t>
            </w:r>
            <w:r w:rsidR="00E25DE0" w:rsidRPr="00045FF8">
              <w:rPr>
                <w:rFonts w:ascii="Times New Roman" w:hAnsi="Times New Roman" w:cs="Times New Roman"/>
                <w:color w:val="000000" w:themeColor="text1"/>
              </w:rPr>
              <w:t>екомендуется</w:t>
            </w:r>
          </w:p>
        </w:tc>
      </w:tr>
    </w:tbl>
    <w:p w14:paraId="19A8B31B" w14:textId="5EA0C578" w:rsidR="006F57A5" w:rsidRPr="00681BEA" w:rsidRDefault="00E25DE0" w:rsidP="0004346B">
      <w:pPr>
        <w:pStyle w:val="31"/>
        <w:pageBreakBefore/>
        <w:spacing w:line="360" w:lineRule="auto"/>
        <w:jc w:val="both"/>
        <w:rPr>
          <w:rFonts w:ascii="Times New Roman" w:hAnsi="Times New Roman" w:cs="Times New Roman"/>
          <w:color w:val="000000" w:themeColor="text1"/>
          <w:sz w:val="24"/>
          <w:szCs w:val="24"/>
          <w:lang w:val="ru-RU"/>
        </w:rPr>
      </w:pPr>
      <w:bookmarkStart w:id="176" w:name="_Toc56493824"/>
      <w:bookmarkStart w:id="177" w:name="_Toc56493898"/>
      <w:bookmarkStart w:id="178" w:name="_Toc56494202"/>
      <w:bookmarkStart w:id="179" w:name="_Toc56496569"/>
      <w:bookmarkStart w:id="180" w:name="_Toc56497581"/>
      <w:bookmarkStart w:id="181" w:name="_Toc56637644"/>
      <w:bookmarkStart w:id="182" w:name="_Toc56975464"/>
      <w:r w:rsidRPr="00681BEA">
        <w:rPr>
          <w:rStyle w:val="12"/>
          <w:rFonts w:ascii="Times New Roman" w:hAnsi="Times New Roman" w:cs="Times New Roman"/>
          <w:color w:val="000000" w:themeColor="text1"/>
          <w:sz w:val="24"/>
          <w:szCs w:val="24"/>
          <w:lang w:val="ru-RU"/>
        </w:rPr>
        <w:lastRenderedPageBreak/>
        <w:t>Приложение А3</w:t>
      </w:r>
      <w:r w:rsidRPr="00681BEA">
        <w:rPr>
          <w:rFonts w:ascii="Times New Roman" w:hAnsi="Times New Roman" w:cs="Times New Roman"/>
          <w:color w:val="000000" w:themeColor="text1"/>
          <w:sz w:val="24"/>
          <w:szCs w:val="24"/>
          <w:lang w:val="ru-RU"/>
        </w:rPr>
        <w:t xml:space="preserve">. </w:t>
      </w:r>
      <w:r w:rsidR="00E85758" w:rsidRPr="00E85758">
        <w:rPr>
          <w:rFonts w:ascii="Times New Roman" w:hAnsi="Times New Roman" w:cs="Times New Roman"/>
          <w:color w:val="000000" w:themeColor="text1"/>
          <w:sz w:val="24"/>
          <w:szCs w:val="24"/>
          <w:lang w:val="ru-RU"/>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76"/>
      <w:bookmarkEnd w:id="177"/>
      <w:bookmarkEnd w:id="178"/>
      <w:bookmarkEnd w:id="179"/>
      <w:bookmarkEnd w:id="180"/>
      <w:bookmarkEnd w:id="181"/>
      <w:bookmarkEnd w:id="182"/>
    </w:p>
    <w:p w14:paraId="77EBC77B" w14:textId="4EDA6024" w:rsidR="006F57A5" w:rsidRDefault="00E25DE0" w:rsidP="0004346B">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Лечение дистонии - комплекс мероприятий медицинского и психологического характера, направленных на полную или частичную ремиссию симптомов дистонии, который должен включать раннюю и своевременную диагностику заболевания, коррекцию возможных функциональных нарушений, предупреждение и снижение степени возможной инвалидности, улучшение качества жизни, сохранение работоспособности пациента и его социальную адаптацию в общество.</w:t>
      </w:r>
    </w:p>
    <w:p w14:paraId="2AA724FD" w14:textId="77777777" w:rsidR="00311A6F" w:rsidRPr="00045FF8" w:rsidRDefault="00311A6F" w:rsidP="0004346B">
      <w:pPr>
        <w:pStyle w:val="16"/>
        <w:spacing w:line="360" w:lineRule="auto"/>
        <w:ind w:firstLine="0"/>
        <w:rPr>
          <w:rFonts w:ascii="Times New Roman" w:hAnsi="Times New Roman"/>
          <w:color w:val="000000" w:themeColor="text1"/>
          <w:lang w:val="ru-RU"/>
        </w:rPr>
      </w:pPr>
    </w:p>
    <w:p w14:paraId="381FF466" w14:textId="77777777" w:rsidR="00E94F4F" w:rsidRPr="00E94F4F" w:rsidRDefault="00E94F4F" w:rsidP="00311A6F">
      <w:pPr>
        <w:pStyle w:val="16"/>
        <w:spacing w:line="360" w:lineRule="auto"/>
        <w:ind w:firstLine="0"/>
        <w:rPr>
          <w:rFonts w:ascii="Times New Roman" w:hAnsi="Times New Roman"/>
          <w:color w:val="000000" w:themeColor="text1"/>
          <w:lang w:val="ru-RU"/>
        </w:rPr>
      </w:pPr>
      <w:r w:rsidRPr="00E94F4F">
        <w:rPr>
          <w:rFonts w:ascii="Times New Roman" w:hAnsi="Times New Roman" w:hint="eastAsia"/>
          <w:color w:val="000000" w:themeColor="text1"/>
          <w:lang w:val="ru-RU"/>
        </w:rPr>
        <w:t>Данные клинические рекомендации разработаны с учетом следующих нормативно-правовых документов:</w:t>
      </w:r>
    </w:p>
    <w:p w14:paraId="3CEFC924" w14:textId="77777777" w:rsidR="00E94F4F" w:rsidRPr="00E94F4F" w:rsidRDefault="00E94F4F" w:rsidP="00311A6F">
      <w:pPr>
        <w:pStyle w:val="16"/>
        <w:spacing w:line="360" w:lineRule="auto"/>
        <w:ind w:firstLine="0"/>
        <w:rPr>
          <w:rFonts w:ascii="Times New Roman" w:hAnsi="Times New Roman"/>
          <w:color w:val="000000" w:themeColor="text1"/>
          <w:lang w:val="ru-RU"/>
        </w:rPr>
      </w:pPr>
      <w:r w:rsidRPr="00E94F4F">
        <w:rPr>
          <w:rFonts w:ascii="Times New Roman" w:hAnsi="Times New Roman" w:hint="eastAsia"/>
          <w:color w:val="000000" w:themeColor="text1"/>
          <w:lang w:val="ru-RU"/>
        </w:rPr>
        <w:t>1. Приказ Министерства здравоохранения РФ от 15 ноября 2012 г. N 926н «Об утверждении Порядка оказания медицинской помощи взрослому населению при заболеваниях нервной системы»;</w:t>
      </w:r>
    </w:p>
    <w:p w14:paraId="56044CFC" w14:textId="77777777" w:rsidR="00E94F4F" w:rsidRPr="00E94F4F" w:rsidRDefault="00E94F4F" w:rsidP="00311A6F">
      <w:pPr>
        <w:pStyle w:val="16"/>
        <w:spacing w:line="360" w:lineRule="auto"/>
        <w:ind w:firstLine="0"/>
        <w:rPr>
          <w:rFonts w:ascii="Times New Roman" w:hAnsi="Times New Roman"/>
          <w:color w:val="000000" w:themeColor="text1"/>
          <w:lang w:val="ru-RU"/>
        </w:rPr>
      </w:pPr>
      <w:r w:rsidRPr="00E94F4F">
        <w:rPr>
          <w:rFonts w:ascii="Times New Roman" w:hAnsi="Times New Roman" w:hint="eastAsia"/>
          <w:color w:val="000000" w:themeColor="text1"/>
          <w:lang w:val="ru-RU"/>
        </w:rPr>
        <w:t>2. Приказ Министерства здравоохранения РФ от 14 декабря 2012 г. N 1047н  «Об утверждении Порядка оказания медицинской помощи детям по профилю "неврология»;</w:t>
      </w:r>
    </w:p>
    <w:p w14:paraId="7E0A3064" w14:textId="77777777" w:rsidR="00E94F4F" w:rsidRPr="00E94F4F" w:rsidRDefault="00E94F4F" w:rsidP="00311A6F">
      <w:pPr>
        <w:pStyle w:val="16"/>
        <w:spacing w:line="360" w:lineRule="auto"/>
        <w:ind w:firstLine="0"/>
        <w:rPr>
          <w:rFonts w:ascii="Times New Roman" w:hAnsi="Times New Roman"/>
          <w:color w:val="000000" w:themeColor="text1"/>
          <w:lang w:val="ru-RU"/>
        </w:rPr>
      </w:pPr>
      <w:r w:rsidRPr="00E94F4F">
        <w:rPr>
          <w:rFonts w:ascii="Times New Roman" w:hAnsi="Times New Roman" w:hint="eastAsia"/>
          <w:color w:val="000000" w:themeColor="text1"/>
          <w:lang w:val="ru-RU"/>
        </w:rPr>
        <w:t>3. Приказ Министерства здравоохранения РФ от 31 июля 2020 г. N 788н «Об утверждении Порядка организации медицинской реабилитации взрослых».</w:t>
      </w:r>
    </w:p>
    <w:p w14:paraId="67EF6C27" w14:textId="77777777" w:rsidR="00E94F4F" w:rsidRPr="00E94F4F" w:rsidRDefault="00E94F4F" w:rsidP="00311A6F">
      <w:pPr>
        <w:pStyle w:val="16"/>
        <w:spacing w:line="360" w:lineRule="auto"/>
        <w:ind w:firstLine="0"/>
        <w:rPr>
          <w:rFonts w:ascii="Times New Roman" w:hAnsi="Times New Roman"/>
          <w:color w:val="000000" w:themeColor="text1"/>
          <w:lang w:val="ru-RU"/>
        </w:rPr>
      </w:pPr>
      <w:r w:rsidRPr="00E94F4F">
        <w:rPr>
          <w:rFonts w:ascii="Times New Roman" w:hAnsi="Times New Roman" w:hint="eastAsia"/>
          <w:color w:val="000000" w:themeColor="text1"/>
          <w:lang w:val="ru-RU"/>
        </w:rPr>
        <w:t>4. Приказ Министерства здравоохранения РФ от 23 октября 2019 г. N 878н «Об утверждении Порядка организации медицинской реабилитации детей»</w:t>
      </w:r>
    </w:p>
    <w:p w14:paraId="2B50AE20" w14:textId="67150FDF" w:rsidR="006F57A5" w:rsidRPr="00045FF8" w:rsidRDefault="00E94F4F" w:rsidP="00E94F4F">
      <w:pPr>
        <w:pStyle w:val="16"/>
        <w:spacing w:line="360" w:lineRule="auto"/>
        <w:ind w:firstLine="0"/>
        <w:rPr>
          <w:rFonts w:ascii="Times New Roman" w:hAnsi="Times New Roman"/>
          <w:color w:val="000000" w:themeColor="text1"/>
          <w:lang w:val="ru-RU"/>
        </w:rPr>
      </w:pPr>
      <w:r w:rsidRPr="00E94F4F">
        <w:rPr>
          <w:rFonts w:ascii="Times New Roman" w:hAnsi="Times New Roman" w:hint="eastAsia"/>
          <w:color w:val="000000" w:themeColor="text1"/>
          <w:lang w:val="ru-RU"/>
        </w:rPr>
        <w:t>Актуальные инструкции к лекарственным препаратам, упоминаемым в данных клинических рекомендациях, можно найти на сайте http://grls.rosminzdrav.ru</w:t>
      </w:r>
      <w:r w:rsidR="00E25DE0" w:rsidRPr="00045FF8">
        <w:rPr>
          <w:rFonts w:ascii="Times New Roman" w:hAnsi="Times New Roman"/>
          <w:color w:val="000000" w:themeColor="text1"/>
          <w:lang w:val="ru-RU"/>
        </w:rPr>
        <w:t>.</w:t>
      </w:r>
    </w:p>
    <w:p w14:paraId="5134BF97" w14:textId="77777777" w:rsidR="006F57A5" w:rsidRPr="00045FF8" w:rsidRDefault="006F57A5" w:rsidP="00430C37">
      <w:pPr>
        <w:pStyle w:val="16"/>
        <w:spacing w:line="360" w:lineRule="auto"/>
        <w:ind w:left="720"/>
        <w:rPr>
          <w:rFonts w:ascii="Times New Roman" w:hAnsi="Times New Roman"/>
          <w:color w:val="000000" w:themeColor="text1"/>
          <w:lang w:val="ru-RU"/>
        </w:rPr>
      </w:pPr>
    </w:p>
    <w:p w14:paraId="6FA6E602" w14:textId="26CE8169" w:rsidR="006F57A5" w:rsidRPr="007F60F8" w:rsidRDefault="00E25DE0" w:rsidP="0004346B">
      <w:pPr>
        <w:pStyle w:val="31"/>
        <w:pageBreakBefore/>
        <w:spacing w:line="360" w:lineRule="auto"/>
        <w:jc w:val="both"/>
        <w:rPr>
          <w:rFonts w:ascii="Times New Roman" w:hAnsi="Times New Roman" w:cs="Times New Roman"/>
          <w:color w:val="000000" w:themeColor="text1"/>
          <w:sz w:val="28"/>
          <w:szCs w:val="28"/>
          <w:lang w:val="ru-RU"/>
        </w:rPr>
      </w:pPr>
      <w:bookmarkStart w:id="183" w:name="_Toc56493825"/>
      <w:bookmarkStart w:id="184" w:name="_Toc56493899"/>
      <w:bookmarkStart w:id="185" w:name="_Toc56494203"/>
      <w:bookmarkStart w:id="186" w:name="_Toc56496570"/>
      <w:bookmarkStart w:id="187" w:name="_Toc56497582"/>
      <w:bookmarkStart w:id="188" w:name="_Toc56637645"/>
      <w:bookmarkStart w:id="189" w:name="_Toc56975465"/>
      <w:r w:rsidRPr="007F60F8">
        <w:rPr>
          <w:rFonts w:ascii="Times New Roman" w:hAnsi="Times New Roman" w:cs="Times New Roman"/>
          <w:color w:val="000000" w:themeColor="text1"/>
          <w:sz w:val="28"/>
          <w:szCs w:val="28"/>
          <w:lang w:val="ru-RU"/>
        </w:rPr>
        <w:lastRenderedPageBreak/>
        <w:t xml:space="preserve">Приложение Б. Алгоритмы </w:t>
      </w:r>
      <w:bookmarkEnd w:id="183"/>
      <w:bookmarkEnd w:id="184"/>
      <w:bookmarkEnd w:id="185"/>
      <w:bookmarkEnd w:id="186"/>
      <w:bookmarkEnd w:id="187"/>
      <w:bookmarkEnd w:id="188"/>
      <w:bookmarkEnd w:id="189"/>
      <w:r w:rsidR="00526347">
        <w:rPr>
          <w:rFonts w:ascii="Times New Roman" w:hAnsi="Times New Roman" w:cs="Times New Roman"/>
          <w:color w:val="000000" w:themeColor="text1"/>
          <w:sz w:val="28"/>
          <w:szCs w:val="28"/>
          <w:lang w:val="ru-RU"/>
        </w:rPr>
        <w:t>действий врача</w:t>
      </w:r>
    </w:p>
    <w:p w14:paraId="70D2D8FA" w14:textId="652C17BD"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Алгоритм</w:t>
      </w:r>
      <w:r w:rsidR="00DA1662">
        <w:rPr>
          <w:rFonts w:ascii="Times New Roman" w:hAnsi="Times New Roman"/>
          <w:color w:val="000000" w:themeColor="text1"/>
          <w:lang w:val="ru-RU"/>
        </w:rPr>
        <w:t>ы</w:t>
      </w:r>
      <w:r w:rsidRPr="00045FF8">
        <w:rPr>
          <w:rFonts w:ascii="Times New Roman" w:hAnsi="Times New Roman"/>
          <w:color w:val="000000" w:themeColor="text1"/>
          <w:lang w:val="ru-RU"/>
        </w:rPr>
        <w:t xml:space="preserve"> </w:t>
      </w:r>
      <w:r w:rsidR="00DA1662">
        <w:rPr>
          <w:rFonts w:ascii="Times New Roman" w:hAnsi="Times New Roman"/>
          <w:color w:val="000000" w:themeColor="text1"/>
          <w:lang w:val="ru-RU"/>
        </w:rPr>
        <w:t xml:space="preserve">действий врача </w:t>
      </w:r>
      <w:r w:rsidR="007B6D7A">
        <w:rPr>
          <w:rFonts w:ascii="Times New Roman" w:hAnsi="Times New Roman"/>
          <w:color w:val="000000" w:themeColor="text1"/>
          <w:lang w:val="ru-RU"/>
        </w:rPr>
        <w:t xml:space="preserve">по </w:t>
      </w:r>
      <w:r w:rsidRPr="00045FF8">
        <w:rPr>
          <w:rFonts w:ascii="Times New Roman" w:hAnsi="Times New Roman"/>
          <w:color w:val="000000" w:themeColor="text1"/>
          <w:lang w:val="ru-RU"/>
        </w:rPr>
        <w:t>ведени</w:t>
      </w:r>
      <w:r w:rsidR="007B6D7A">
        <w:rPr>
          <w:rFonts w:ascii="Times New Roman" w:hAnsi="Times New Roman"/>
          <w:color w:val="000000" w:themeColor="text1"/>
          <w:lang w:val="ru-RU"/>
        </w:rPr>
        <w:t>ю</w:t>
      </w:r>
      <w:r w:rsidRPr="00045FF8">
        <w:rPr>
          <w:rFonts w:ascii="Times New Roman" w:hAnsi="Times New Roman"/>
          <w:color w:val="000000" w:themeColor="text1"/>
          <w:lang w:val="ru-RU"/>
        </w:rPr>
        <w:t xml:space="preserve"> пациента с Дистонией</w:t>
      </w:r>
    </w:p>
    <w:p w14:paraId="63DAF191" w14:textId="77777777" w:rsidR="006F57A5" w:rsidRPr="00045FF8" w:rsidRDefault="00E25DE0" w:rsidP="0072082A">
      <w:pPr>
        <w:pStyle w:val="Standard"/>
        <w:spacing w:line="360" w:lineRule="auto"/>
        <w:ind w:firstLine="142"/>
        <w:jc w:val="both"/>
        <w:rPr>
          <w:rFonts w:ascii="Times New Roman" w:hAnsi="Times New Roman" w:cs="Times New Roman"/>
          <w:color w:val="000000" w:themeColor="text1"/>
        </w:rPr>
      </w:pPr>
      <w:r w:rsidRPr="00045FF8">
        <w:rPr>
          <w:rStyle w:val="12"/>
          <w:rFonts w:ascii="Times New Roman" w:eastAsia="Times New Roman" w:hAnsi="Times New Roman" w:cs="Times New Roman"/>
          <w:noProof/>
          <w:color w:val="000000" w:themeColor="text1"/>
          <w:lang w:val="ru-RU" w:eastAsia="ru-RU" w:bidi="ar-SA"/>
        </w:rPr>
        <w:drawing>
          <wp:inline distT="0" distB="0" distL="0" distR="0" wp14:anchorId="6F0DB3E9" wp14:editId="7BBBD512">
            <wp:extent cx="5783283" cy="7588333"/>
            <wp:effectExtent l="0" t="0" r="8255" b="0"/>
            <wp:docPr id="2"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95405" cy="7604238"/>
                    </a:xfrm>
                    <a:prstGeom prst="rect">
                      <a:avLst/>
                    </a:prstGeom>
                    <a:noFill/>
                    <a:ln>
                      <a:noFill/>
                      <a:prstDash/>
                    </a:ln>
                  </pic:spPr>
                </pic:pic>
              </a:graphicData>
            </a:graphic>
          </wp:inline>
        </w:drawing>
      </w:r>
    </w:p>
    <w:p w14:paraId="61724687" w14:textId="77777777" w:rsidR="006F57A5" w:rsidRPr="007F60F8" w:rsidRDefault="00E25DE0" w:rsidP="0004346B">
      <w:pPr>
        <w:pStyle w:val="31"/>
        <w:pageBreakBefore/>
        <w:spacing w:line="360" w:lineRule="auto"/>
        <w:jc w:val="both"/>
        <w:rPr>
          <w:rFonts w:ascii="Times New Roman" w:hAnsi="Times New Roman" w:cs="Times New Roman"/>
          <w:color w:val="000000" w:themeColor="text1"/>
          <w:sz w:val="28"/>
          <w:szCs w:val="28"/>
          <w:lang w:val="ru-RU"/>
        </w:rPr>
      </w:pPr>
      <w:bookmarkStart w:id="190" w:name="_Toc56493826"/>
      <w:bookmarkStart w:id="191" w:name="_Toc56493900"/>
      <w:bookmarkStart w:id="192" w:name="_Toc56494204"/>
      <w:bookmarkStart w:id="193" w:name="_Toc56496571"/>
      <w:bookmarkStart w:id="194" w:name="_Toc56497583"/>
      <w:bookmarkStart w:id="195" w:name="_Toc56637646"/>
      <w:bookmarkStart w:id="196" w:name="_Toc56975466"/>
      <w:r w:rsidRPr="007F60F8">
        <w:rPr>
          <w:rStyle w:val="12"/>
          <w:rFonts w:ascii="Times New Roman" w:hAnsi="Times New Roman" w:cs="Times New Roman"/>
          <w:color w:val="000000" w:themeColor="text1"/>
          <w:sz w:val="28"/>
          <w:szCs w:val="28"/>
          <w:lang w:val="ru-RU"/>
        </w:rPr>
        <w:lastRenderedPageBreak/>
        <w:t>Приложение В. Информация для пациентов</w:t>
      </w:r>
      <w:bookmarkEnd w:id="190"/>
      <w:bookmarkEnd w:id="191"/>
      <w:bookmarkEnd w:id="192"/>
      <w:bookmarkEnd w:id="193"/>
      <w:bookmarkEnd w:id="194"/>
      <w:bookmarkEnd w:id="195"/>
      <w:bookmarkEnd w:id="196"/>
    </w:p>
    <w:p w14:paraId="780896BC" w14:textId="783BC34A"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Дистония является неврологическим заболеванием с вероятной генетической предрасположенностью и низкой пенетрантностью. Насильственные движения, патологические позы, мышечные спазмы и болевой синдром – основные проявления дистонии – поддаются терапии ботулиническим токсином типа А (БТА). Цель терапии – достижение стойкой ремиссии и возврат (сохранение) социальной активности. БТА - обратимый блокатор синаптической передачи в холинергических и других синапсах, локальное внутримышечное введение которого приводит к длительному расслаблению инъецированных мышц и уменьшению болевого синдрома. После внутрикожного введения БТА отмечается уменьшение потовыделения в зоне инъекции. Безопасность и эффективность ботулинотерапии подтверждены результатами международных доказательных исследований. Срок эффективного действия проведенной инъекции может составить 2-4 месяца (в некоторых случаях – до 6 мес), после чего возможно/необходимо проведение повторных курсов лечения (2-6 процедур ботулинотерапии в год). Положительный эффект отмечается на 7-14 день (до 21 дня) после инъекции. В срок от 1 до 30 дней после проведенных инъекций возможны временные не опасные нежелательные явления (их проявления зависят от зоны инъекции): боль в месте инъекции, головная боль, общая слабость, слабость инъецированных мышц, затруднение глотания, слабость верхнего века, микрогематомы, сухость глаза, нечеткость зрения, аллергические реакции (отеки, сыпь, гриппоподобные симптомы), другие симптомы, указанные в инструкции к препарату ботулотоксина типа А. По данным международных исследований в незначительной части случаев наблюдается низкая чувствительность (нечувствительность) к препаратам БТА, снижение эффективности после многократных инъекций. Медицинскими противопоказаниями (ограничениями) к ботулинотерапии являются: известная гиперчувствительность к любому из компонентов препарата; синдромы патологической мышечной утомляемости (миастения, миастенические и миастеноподобные синдромы); лечение антибиотиками-аминогликозидами за 1 нед</w:t>
      </w:r>
      <w:r w:rsidR="0072082A">
        <w:rPr>
          <w:rFonts w:ascii="Times New Roman" w:hAnsi="Times New Roman"/>
          <w:color w:val="000000" w:themeColor="text1"/>
          <w:lang w:val="ru-RU"/>
        </w:rPr>
        <w:t>.</w:t>
      </w:r>
      <w:r w:rsidRPr="00045FF8">
        <w:rPr>
          <w:rFonts w:ascii="Times New Roman" w:hAnsi="Times New Roman"/>
          <w:color w:val="000000" w:themeColor="text1"/>
          <w:lang w:val="ru-RU"/>
        </w:rPr>
        <w:t xml:space="preserve"> до и 2 нед</w:t>
      </w:r>
      <w:r w:rsidR="0072082A">
        <w:rPr>
          <w:rFonts w:ascii="Times New Roman" w:hAnsi="Times New Roman"/>
          <w:color w:val="000000" w:themeColor="text1"/>
          <w:lang w:val="ru-RU"/>
        </w:rPr>
        <w:t>.</w:t>
      </w:r>
      <w:r w:rsidRPr="00045FF8">
        <w:rPr>
          <w:rFonts w:ascii="Times New Roman" w:hAnsi="Times New Roman"/>
          <w:color w:val="000000" w:themeColor="text1"/>
          <w:lang w:val="ru-RU"/>
        </w:rPr>
        <w:t xml:space="preserve"> после инъекции; нарушение свертываемости крови; беременность, кормление грудью; острое заболевание и стадия обострения хронических заболеваний; локальный воспалительный процесс в месте инъекции.</w:t>
      </w:r>
    </w:p>
    <w:p w14:paraId="7C8BA780" w14:textId="387D618E" w:rsidR="006F57A5" w:rsidRPr="00045FF8" w:rsidRDefault="00E25DE0" w:rsidP="0004346B">
      <w:pPr>
        <w:pStyle w:val="16"/>
        <w:spacing w:line="360" w:lineRule="auto"/>
        <w:ind w:firstLine="0"/>
        <w:rPr>
          <w:rFonts w:ascii="Times New Roman" w:hAnsi="Times New Roman"/>
          <w:color w:val="000000" w:themeColor="text1"/>
          <w:lang w:val="ru-RU"/>
        </w:rPr>
      </w:pPr>
      <w:r w:rsidRPr="00045FF8">
        <w:rPr>
          <w:rFonts w:ascii="Times New Roman" w:hAnsi="Times New Roman"/>
          <w:color w:val="000000" w:themeColor="text1"/>
          <w:lang w:val="ru-RU"/>
        </w:rPr>
        <w:t xml:space="preserve">Дополнительные рекомендации после проведения процедуры и меры по улучшению результатов ботулинотерапии: совершать активные движения инъецированными мышцами в течение первых часов после инъекции, не рекомендуется ложиться в течение 3-4-х часов после процедуры; не согревать область инъекции и ограничить прием алкоголя в течение 7 дней после инъекции, не охлаждать область инъекции. В случае развития нежелательных явлений следует сообщить об этом </w:t>
      </w:r>
      <w:r w:rsidRPr="00045FF8">
        <w:rPr>
          <w:rFonts w:ascii="Times New Roman" w:hAnsi="Times New Roman"/>
          <w:color w:val="000000" w:themeColor="text1"/>
          <w:lang w:val="ru-RU"/>
        </w:rPr>
        <w:lastRenderedPageBreak/>
        <w:t>врачу, проводившему инъекцию, или врачу, проводящему диспансерное наблюдение. При возобновлении симптомов дистонии и/или появлении новых симптомов следует обратиться к лечащему врачу для решения вопроса об очередной инъекции БТА. Следует выполнять все рекомендации лечащего врача по реабилитации и профилактике дистон</w:t>
      </w:r>
      <w:r w:rsidR="00681BEA">
        <w:rPr>
          <w:rFonts w:ascii="Times New Roman" w:hAnsi="Times New Roman"/>
          <w:color w:val="000000" w:themeColor="text1"/>
          <w:lang w:val="ru-RU"/>
        </w:rPr>
        <w:t>ии и дополнительны</w:t>
      </w:r>
      <w:r w:rsidR="00CF7CB3">
        <w:rPr>
          <w:rFonts w:ascii="Times New Roman" w:hAnsi="Times New Roman"/>
          <w:color w:val="000000" w:themeColor="text1"/>
          <w:lang w:val="ru-RU"/>
        </w:rPr>
        <w:t>е</w:t>
      </w:r>
      <w:r w:rsidR="00681BEA">
        <w:rPr>
          <w:rFonts w:ascii="Times New Roman" w:hAnsi="Times New Roman"/>
          <w:color w:val="000000" w:themeColor="text1"/>
          <w:lang w:val="ru-RU"/>
        </w:rPr>
        <w:t xml:space="preserve"> рекомендации</w:t>
      </w:r>
      <w:r w:rsidRPr="00045FF8">
        <w:rPr>
          <w:rFonts w:ascii="Times New Roman" w:hAnsi="Times New Roman"/>
          <w:color w:val="000000" w:themeColor="text1"/>
          <w:lang w:val="ru-RU"/>
        </w:rPr>
        <w:t xml:space="preserve"> [1,3,25]</w:t>
      </w:r>
      <w:r w:rsidR="00D8518C">
        <w:rPr>
          <w:rFonts w:ascii="Times New Roman" w:hAnsi="Times New Roman"/>
          <w:color w:val="000000" w:themeColor="text1"/>
          <w:lang w:val="ru-RU"/>
        </w:rPr>
        <w:t>.</w:t>
      </w:r>
    </w:p>
    <w:p w14:paraId="14A5C76C" w14:textId="77777777" w:rsidR="006F57A5" w:rsidRPr="00045FF8" w:rsidRDefault="006F57A5" w:rsidP="0004346B">
      <w:pPr>
        <w:pStyle w:val="a"/>
        <w:numPr>
          <w:ilvl w:val="0"/>
          <w:numId w:val="0"/>
        </w:numPr>
        <w:spacing w:line="360" w:lineRule="auto"/>
        <w:ind w:left="720"/>
        <w:rPr>
          <w:rFonts w:ascii="Times New Roman" w:hAnsi="Times New Roman"/>
          <w:color w:val="000000" w:themeColor="text1"/>
          <w:lang w:val="ru-RU"/>
        </w:rPr>
      </w:pPr>
    </w:p>
    <w:p w14:paraId="36E03FB2" w14:textId="77777777" w:rsidR="006F57A5" w:rsidRPr="00045FF8" w:rsidRDefault="006F57A5" w:rsidP="00430C37">
      <w:pPr>
        <w:pStyle w:val="a"/>
        <w:numPr>
          <w:ilvl w:val="0"/>
          <w:numId w:val="0"/>
        </w:numPr>
        <w:spacing w:line="360" w:lineRule="auto"/>
        <w:ind w:left="720" w:firstLine="709"/>
        <w:rPr>
          <w:rFonts w:ascii="Times New Roman" w:hAnsi="Times New Roman"/>
          <w:color w:val="000000" w:themeColor="text1"/>
          <w:lang w:val="ru-RU"/>
        </w:rPr>
      </w:pPr>
    </w:p>
    <w:p w14:paraId="53F851C0" w14:textId="77777777" w:rsidR="006F57A5" w:rsidRPr="00045FF8" w:rsidRDefault="006F57A5" w:rsidP="00430C37">
      <w:pPr>
        <w:pStyle w:val="a"/>
        <w:numPr>
          <w:ilvl w:val="0"/>
          <w:numId w:val="0"/>
        </w:numPr>
        <w:spacing w:line="360" w:lineRule="auto"/>
        <w:ind w:left="720" w:firstLine="709"/>
        <w:rPr>
          <w:rFonts w:ascii="Times New Roman" w:hAnsi="Times New Roman"/>
          <w:color w:val="000000" w:themeColor="text1"/>
          <w:lang w:val="ru-RU"/>
        </w:rPr>
      </w:pPr>
    </w:p>
    <w:p w14:paraId="78651487" w14:textId="1C9077CC" w:rsidR="006F57A5" w:rsidRDefault="00E25DE0" w:rsidP="0004346B">
      <w:pPr>
        <w:pStyle w:val="31"/>
        <w:pageBreakBefore/>
        <w:spacing w:line="360" w:lineRule="auto"/>
        <w:jc w:val="both"/>
        <w:rPr>
          <w:rStyle w:val="12"/>
          <w:rFonts w:ascii="Times New Roman" w:hAnsi="Times New Roman" w:cs="Times New Roman"/>
          <w:color w:val="000000" w:themeColor="text1"/>
          <w:sz w:val="28"/>
          <w:szCs w:val="28"/>
          <w:lang w:val="ru-RU"/>
        </w:rPr>
      </w:pPr>
      <w:bookmarkStart w:id="197" w:name="_Toc56493827"/>
      <w:bookmarkStart w:id="198" w:name="_Toc56493901"/>
      <w:bookmarkStart w:id="199" w:name="_Toc56494205"/>
      <w:bookmarkStart w:id="200" w:name="_Toc56496572"/>
      <w:bookmarkStart w:id="201" w:name="_Toc56497584"/>
      <w:bookmarkStart w:id="202" w:name="_Toc56637647"/>
      <w:bookmarkStart w:id="203" w:name="_Toc56975467"/>
      <w:r w:rsidRPr="007F60F8">
        <w:rPr>
          <w:rStyle w:val="12"/>
          <w:rFonts w:ascii="Times New Roman" w:hAnsi="Times New Roman" w:cs="Times New Roman"/>
          <w:color w:val="000000" w:themeColor="text1"/>
          <w:sz w:val="28"/>
          <w:szCs w:val="28"/>
          <w:lang w:val="ru-RU"/>
        </w:rPr>
        <w:lastRenderedPageBreak/>
        <w:t>Приложение Г</w:t>
      </w:r>
      <w:r w:rsidR="005A6690">
        <w:rPr>
          <w:rStyle w:val="12"/>
          <w:rFonts w:ascii="Times New Roman" w:hAnsi="Times New Roman" w:cs="Times New Roman"/>
          <w:color w:val="000000" w:themeColor="text1"/>
          <w:sz w:val="28"/>
          <w:szCs w:val="28"/>
          <w:lang w:val="ru-RU"/>
        </w:rPr>
        <w:t>1-Г</w:t>
      </w:r>
      <w:r w:rsidR="005A6690">
        <w:rPr>
          <w:rStyle w:val="12"/>
          <w:rFonts w:ascii="Times New Roman" w:hAnsi="Times New Roman" w:cs="Times New Roman"/>
          <w:color w:val="000000" w:themeColor="text1"/>
          <w:sz w:val="28"/>
          <w:szCs w:val="28"/>
        </w:rPr>
        <w:t>N</w:t>
      </w:r>
      <w:r w:rsidR="005A6690">
        <w:rPr>
          <w:rStyle w:val="12"/>
          <w:rFonts w:ascii="Times New Roman" w:hAnsi="Times New Roman" w:cs="Times New Roman"/>
          <w:color w:val="000000" w:themeColor="text1"/>
          <w:sz w:val="28"/>
          <w:szCs w:val="28"/>
          <w:lang w:val="ru-RU"/>
        </w:rPr>
        <w:t>.</w:t>
      </w:r>
      <w:r w:rsidR="005A6690" w:rsidRPr="005A6690">
        <w:rPr>
          <w:b w:val="0"/>
          <w:bCs w:val="0"/>
          <w:sz w:val="24"/>
          <w:szCs w:val="24"/>
          <w:lang w:val="ru-RU"/>
        </w:rPr>
        <w:t xml:space="preserve"> </w:t>
      </w:r>
      <w:r w:rsidR="005A6690" w:rsidRPr="005A6690">
        <w:rPr>
          <w:rFonts w:ascii="Times New Roman" w:hAnsi="Times New Roman" w:cs="Times New Roman"/>
          <w:color w:val="000000" w:themeColor="text1"/>
          <w:sz w:val="28"/>
          <w:szCs w:val="28"/>
          <w:lang w:val="ru-RU"/>
        </w:rPr>
        <w:t>Шкалы оценки, вопросники и другие оценочные инструменты состояния пациента, приведенные в клинических рекомендациях</w:t>
      </w:r>
      <w:r w:rsidRPr="007F60F8">
        <w:rPr>
          <w:rStyle w:val="12"/>
          <w:rFonts w:ascii="Times New Roman" w:hAnsi="Times New Roman" w:cs="Times New Roman"/>
          <w:color w:val="000000" w:themeColor="text1"/>
          <w:sz w:val="28"/>
          <w:szCs w:val="28"/>
          <w:lang w:val="ru-RU"/>
        </w:rPr>
        <w:t>.</w:t>
      </w:r>
      <w:bookmarkEnd w:id="197"/>
      <w:bookmarkEnd w:id="198"/>
      <w:bookmarkEnd w:id="199"/>
      <w:bookmarkEnd w:id="200"/>
      <w:bookmarkEnd w:id="201"/>
      <w:bookmarkEnd w:id="202"/>
      <w:bookmarkEnd w:id="203"/>
      <w:r w:rsidR="005A6690">
        <w:rPr>
          <w:rStyle w:val="12"/>
          <w:rFonts w:ascii="Times New Roman" w:hAnsi="Times New Roman" w:cs="Times New Roman"/>
          <w:color w:val="000000" w:themeColor="text1"/>
          <w:sz w:val="28"/>
          <w:szCs w:val="28"/>
          <w:lang w:val="ru-RU"/>
        </w:rPr>
        <w:t xml:space="preserve"> </w:t>
      </w:r>
    </w:p>
    <w:p w14:paraId="43750F51" w14:textId="77777777" w:rsidR="005A6690" w:rsidRPr="005A6690" w:rsidRDefault="005A6690" w:rsidP="005A6690">
      <w:pPr>
        <w:pStyle w:val="Textbody"/>
        <w:rPr>
          <w:lang w:val="ru-RU"/>
        </w:rPr>
      </w:pPr>
    </w:p>
    <w:p w14:paraId="58D180D1" w14:textId="1C22EEEC" w:rsidR="006F57A5" w:rsidRPr="00045FF8" w:rsidRDefault="00E25DE0" w:rsidP="0004346B">
      <w:pPr>
        <w:pStyle w:val="10"/>
        <w:spacing w:line="360" w:lineRule="auto"/>
        <w:jc w:val="both"/>
        <w:rPr>
          <w:rFonts w:ascii="Times New Roman" w:hAnsi="Times New Roman" w:cs="Times New Roman"/>
          <w:color w:val="000000" w:themeColor="text1"/>
          <w:lang w:val="ru-RU"/>
        </w:rPr>
      </w:pPr>
      <w:bookmarkStart w:id="204" w:name="__RefHeading___Toc6159_6402535"/>
      <w:bookmarkStart w:id="205" w:name="_Toc56493828"/>
      <w:bookmarkStart w:id="206" w:name="_Toc56493902"/>
      <w:bookmarkStart w:id="207" w:name="_Toc56494206"/>
      <w:bookmarkStart w:id="208" w:name="_Toc56496573"/>
      <w:r w:rsidRPr="00045FF8">
        <w:rPr>
          <w:rStyle w:val="12"/>
          <w:rFonts w:ascii="Times New Roman" w:eastAsia="Times New Roman" w:hAnsi="Times New Roman" w:cs="Times New Roman"/>
          <w:b/>
          <w:color w:val="000000" w:themeColor="text1"/>
          <w:lang w:val="ru-RU"/>
        </w:rPr>
        <w:t xml:space="preserve">Приложение Г1 Шкала </w:t>
      </w:r>
      <w:r w:rsidRPr="00045FF8">
        <w:rPr>
          <w:rStyle w:val="12"/>
          <w:rFonts w:ascii="Times New Roman" w:eastAsia="Times New Roman" w:hAnsi="Times New Roman" w:cs="Times New Roman"/>
          <w:b/>
          <w:color w:val="000000" w:themeColor="text1"/>
        </w:rPr>
        <w:t>Jankovic</w:t>
      </w:r>
      <w:r w:rsidRPr="00045FF8">
        <w:rPr>
          <w:rStyle w:val="12"/>
          <w:rFonts w:ascii="Times New Roman" w:eastAsia="Times New Roman" w:hAnsi="Times New Roman" w:cs="Times New Roman"/>
          <w:b/>
          <w:color w:val="000000" w:themeColor="text1"/>
          <w:lang w:val="ru-RU"/>
        </w:rPr>
        <w:t xml:space="preserve"> (</w:t>
      </w:r>
      <w:r w:rsidRPr="00045FF8">
        <w:rPr>
          <w:rStyle w:val="12"/>
          <w:rFonts w:ascii="Times New Roman" w:eastAsia="Times New Roman" w:hAnsi="Times New Roman" w:cs="Times New Roman"/>
          <w:b/>
          <w:color w:val="000000" w:themeColor="text1"/>
        </w:rPr>
        <w:t>Jankovic</w:t>
      </w:r>
      <w:r w:rsidRPr="00045FF8">
        <w:rPr>
          <w:rStyle w:val="12"/>
          <w:rFonts w:ascii="Times New Roman" w:eastAsia="Times New Roman" w:hAnsi="Times New Roman" w:cs="Times New Roman"/>
          <w:b/>
          <w:color w:val="000000" w:themeColor="text1"/>
          <w:lang w:val="ru-RU"/>
        </w:rPr>
        <w:t xml:space="preserve"> </w:t>
      </w:r>
      <w:r w:rsidRPr="00045FF8">
        <w:rPr>
          <w:rStyle w:val="12"/>
          <w:rFonts w:ascii="Times New Roman" w:eastAsia="Times New Roman" w:hAnsi="Times New Roman" w:cs="Times New Roman"/>
          <w:b/>
          <w:color w:val="000000" w:themeColor="text1"/>
        </w:rPr>
        <w:t>Rating</w:t>
      </w:r>
      <w:r w:rsidRPr="00045FF8">
        <w:rPr>
          <w:rStyle w:val="12"/>
          <w:rFonts w:ascii="Times New Roman" w:eastAsia="Times New Roman" w:hAnsi="Times New Roman" w:cs="Times New Roman"/>
          <w:b/>
          <w:color w:val="000000" w:themeColor="text1"/>
          <w:lang w:val="ru-RU"/>
        </w:rPr>
        <w:t xml:space="preserve"> </w:t>
      </w:r>
      <w:r w:rsidRPr="00045FF8">
        <w:rPr>
          <w:rStyle w:val="12"/>
          <w:rFonts w:ascii="Times New Roman" w:eastAsia="Times New Roman" w:hAnsi="Times New Roman" w:cs="Times New Roman"/>
          <w:b/>
          <w:color w:val="000000" w:themeColor="text1"/>
        </w:rPr>
        <w:t>Scale</w:t>
      </w:r>
      <w:r w:rsidRPr="00045FF8">
        <w:rPr>
          <w:rStyle w:val="12"/>
          <w:rFonts w:ascii="Times New Roman" w:eastAsia="Times New Roman" w:hAnsi="Times New Roman" w:cs="Times New Roman"/>
          <w:b/>
          <w:color w:val="000000" w:themeColor="text1"/>
          <w:lang w:val="ru-RU"/>
        </w:rPr>
        <w:t xml:space="preserve"> – </w:t>
      </w:r>
      <w:r w:rsidRPr="00045FF8">
        <w:rPr>
          <w:rStyle w:val="12"/>
          <w:rFonts w:ascii="Times New Roman" w:eastAsia="Times New Roman" w:hAnsi="Times New Roman" w:cs="Times New Roman"/>
          <w:b/>
          <w:color w:val="000000" w:themeColor="text1"/>
        </w:rPr>
        <w:t>JRS</w:t>
      </w:r>
      <w:r w:rsidRPr="00045FF8">
        <w:rPr>
          <w:rStyle w:val="12"/>
          <w:rFonts w:ascii="Times New Roman" w:eastAsia="Times New Roman" w:hAnsi="Times New Roman" w:cs="Times New Roman"/>
          <w:b/>
          <w:color w:val="000000" w:themeColor="text1"/>
          <w:lang w:val="ru-RU"/>
        </w:rPr>
        <w:t>) оценивает тяжесть (0-4 балла) и частоту (0-4 балла) блефароспазма от 0 до 8 баллов [27]</w:t>
      </w:r>
      <w:bookmarkEnd w:id="204"/>
      <w:bookmarkEnd w:id="205"/>
      <w:bookmarkEnd w:id="206"/>
      <w:bookmarkEnd w:id="207"/>
      <w:bookmarkEnd w:id="208"/>
      <w:r w:rsidR="0004346B">
        <w:rPr>
          <w:rStyle w:val="12"/>
          <w:rFonts w:ascii="Times New Roman" w:eastAsia="Times New Roman" w:hAnsi="Times New Roman" w:cs="Times New Roman"/>
          <w:b/>
          <w:color w:val="000000" w:themeColor="text1"/>
          <w:lang w:val="ru-RU"/>
        </w:rPr>
        <w:t>.</w:t>
      </w:r>
    </w:p>
    <w:tbl>
      <w:tblPr>
        <w:tblW w:w="9332" w:type="dxa"/>
        <w:tblInd w:w="-32" w:type="dxa"/>
        <w:tblLayout w:type="fixed"/>
        <w:tblCellMar>
          <w:left w:w="10" w:type="dxa"/>
          <w:right w:w="10" w:type="dxa"/>
        </w:tblCellMar>
        <w:tblLook w:val="0000" w:firstRow="0" w:lastRow="0" w:firstColumn="0" w:lastColumn="0" w:noHBand="0" w:noVBand="0"/>
      </w:tblPr>
      <w:tblGrid>
        <w:gridCol w:w="7631"/>
        <w:gridCol w:w="1701"/>
      </w:tblGrid>
      <w:tr w:rsidR="006F57A5" w:rsidRPr="00045FF8" w14:paraId="740AA80A" w14:textId="77777777">
        <w:tc>
          <w:tcPr>
            <w:tcW w:w="93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47C2D7"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Тяжесть</w:t>
            </w:r>
          </w:p>
        </w:tc>
      </w:tr>
      <w:tr w:rsidR="006F57A5" w:rsidRPr="00045FF8" w14:paraId="39863704" w14:textId="77777777">
        <w:tc>
          <w:tcPr>
            <w:tcW w:w="7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7DD843D"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Нет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26F4B2"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0</w:t>
            </w:r>
          </w:p>
        </w:tc>
      </w:tr>
      <w:tr w:rsidR="006F57A5" w:rsidRPr="00045FF8" w14:paraId="021C29FC" w14:textId="77777777">
        <w:tc>
          <w:tcPr>
            <w:tcW w:w="7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CF972EF"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Учащенное моргание присутствует только при воздействии наружных стимулов (яркий свет, ветер и др.)</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BB3CE7"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1</w:t>
            </w:r>
          </w:p>
        </w:tc>
      </w:tr>
      <w:tr w:rsidR="006F57A5" w:rsidRPr="00045FF8" w14:paraId="78046FA3" w14:textId="77777777">
        <w:tc>
          <w:tcPr>
            <w:tcW w:w="7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D8367A4"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Легкое, но спонтанное трепетание век (без спазма)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2BAFD0"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2</w:t>
            </w:r>
          </w:p>
        </w:tc>
      </w:tr>
      <w:tr w:rsidR="006F57A5" w:rsidRPr="00045FF8" w14:paraId="3414FF0D" w14:textId="77777777">
        <w:tc>
          <w:tcPr>
            <w:tcW w:w="7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D3BBF71"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Умеренный очень заметный спазм только век, легкая инвалидизация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2C3C5F"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3</w:t>
            </w:r>
          </w:p>
        </w:tc>
      </w:tr>
      <w:tr w:rsidR="006F57A5" w:rsidRPr="00045FF8" w14:paraId="62C5F504" w14:textId="77777777">
        <w:tc>
          <w:tcPr>
            <w:tcW w:w="7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48956D6"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Тяжелый инвалидизирующий спазм век и возможно других мыщц лица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D523A9"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4</w:t>
            </w:r>
          </w:p>
        </w:tc>
      </w:tr>
      <w:tr w:rsidR="006F57A5" w:rsidRPr="00045FF8" w14:paraId="6F15B37D" w14:textId="77777777">
        <w:tc>
          <w:tcPr>
            <w:tcW w:w="93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558680"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Частота</w:t>
            </w:r>
          </w:p>
        </w:tc>
      </w:tr>
      <w:tr w:rsidR="006F57A5" w:rsidRPr="00045FF8" w14:paraId="586EDB98" w14:textId="77777777">
        <w:tc>
          <w:tcPr>
            <w:tcW w:w="7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E93BE31"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Нет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F43A56"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0</w:t>
            </w:r>
          </w:p>
        </w:tc>
      </w:tr>
      <w:tr w:rsidR="006F57A5" w:rsidRPr="00045FF8" w14:paraId="4FC3D4A7" w14:textId="77777777">
        <w:tc>
          <w:tcPr>
            <w:tcW w:w="7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FEB34DB"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Слегка учащенное моргание</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5778D7"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1</w:t>
            </w:r>
          </w:p>
        </w:tc>
      </w:tr>
      <w:tr w:rsidR="006F57A5" w:rsidRPr="00045FF8" w14:paraId="726B9ACB" w14:textId="77777777">
        <w:tc>
          <w:tcPr>
            <w:tcW w:w="7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6C1F0F2"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Трепетание век в течение менее 1 минуты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454B6D"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2</w:t>
            </w:r>
          </w:p>
        </w:tc>
      </w:tr>
      <w:tr w:rsidR="006F57A5" w:rsidRPr="00045FF8" w14:paraId="55A0A596" w14:textId="77777777">
        <w:tc>
          <w:tcPr>
            <w:tcW w:w="7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51E43E0"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Спазм век в течение более 1 минуты, но глаза открыты более 50% периода бодрствования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1EB208"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3</w:t>
            </w:r>
          </w:p>
        </w:tc>
      </w:tr>
      <w:tr w:rsidR="006F57A5" w:rsidRPr="00045FF8" w14:paraId="313F46E6" w14:textId="77777777">
        <w:tc>
          <w:tcPr>
            <w:tcW w:w="7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EFD4CAD"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Функциональная слепота вследствие персистентного закрытия глаз (блефароспазм) в течение более 50% периода бодрствования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7352E1"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4</w:t>
            </w:r>
          </w:p>
        </w:tc>
      </w:tr>
    </w:tbl>
    <w:p w14:paraId="638FB221" w14:textId="77777777" w:rsidR="006F57A5" w:rsidRPr="00045FF8" w:rsidRDefault="006F57A5" w:rsidP="00430C37">
      <w:pPr>
        <w:pStyle w:val="11"/>
        <w:spacing w:before="0" w:line="360" w:lineRule="auto"/>
        <w:ind w:firstLine="709"/>
        <w:jc w:val="both"/>
        <w:rPr>
          <w:rFonts w:ascii="Times New Roman" w:eastAsia="Times New Roman" w:hAnsi="Times New Roman"/>
          <w:color w:val="000000" w:themeColor="text1"/>
        </w:rPr>
      </w:pPr>
    </w:p>
    <w:p w14:paraId="1AB18E42" w14:textId="77777777" w:rsidR="006F57A5" w:rsidRPr="00045FF8" w:rsidRDefault="00E25DE0" w:rsidP="0004346B">
      <w:pPr>
        <w:pStyle w:val="10"/>
        <w:spacing w:line="360" w:lineRule="auto"/>
        <w:jc w:val="both"/>
        <w:rPr>
          <w:rFonts w:ascii="Times New Roman" w:hAnsi="Times New Roman" w:cs="Times New Roman"/>
          <w:color w:val="000000" w:themeColor="text1"/>
          <w:lang w:val="ru-RU"/>
        </w:rPr>
      </w:pPr>
      <w:bookmarkStart w:id="209" w:name="__RefHeading___Toc6161_6402535"/>
      <w:bookmarkStart w:id="210" w:name="_Toc56493829"/>
      <w:bookmarkStart w:id="211" w:name="_Toc56493903"/>
      <w:bookmarkStart w:id="212" w:name="_Toc56494207"/>
      <w:bookmarkStart w:id="213" w:name="_Toc56496574"/>
      <w:r w:rsidRPr="00045FF8">
        <w:rPr>
          <w:rStyle w:val="12"/>
          <w:rFonts w:ascii="Times New Roman" w:eastAsia="Times New Roman" w:hAnsi="Times New Roman" w:cs="Times New Roman"/>
          <w:b/>
          <w:color w:val="000000" w:themeColor="text1"/>
          <w:lang w:val="ru-RU"/>
        </w:rPr>
        <w:t xml:space="preserve">Приложение Г2 Шкала </w:t>
      </w:r>
      <w:r w:rsidRPr="00045FF8">
        <w:rPr>
          <w:rStyle w:val="12"/>
          <w:rFonts w:ascii="Times New Roman" w:eastAsia="Times New Roman" w:hAnsi="Times New Roman" w:cs="Times New Roman"/>
          <w:b/>
          <w:color w:val="000000" w:themeColor="text1"/>
        </w:rPr>
        <w:t>TWSTRS</w:t>
      </w:r>
      <w:r w:rsidRPr="00045FF8">
        <w:rPr>
          <w:rStyle w:val="12"/>
          <w:rFonts w:ascii="Times New Roman" w:eastAsia="Times New Roman" w:hAnsi="Times New Roman" w:cs="Times New Roman"/>
          <w:b/>
          <w:color w:val="000000" w:themeColor="text1"/>
          <w:lang w:val="ru-RU"/>
        </w:rPr>
        <w:t xml:space="preserve"> (оценка тяжести ЦД) [28]</w:t>
      </w:r>
      <w:bookmarkEnd w:id="209"/>
      <w:bookmarkEnd w:id="210"/>
      <w:bookmarkEnd w:id="211"/>
      <w:bookmarkEnd w:id="212"/>
      <w:bookmarkEnd w:id="213"/>
    </w:p>
    <w:tbl>
      <w:tblPr>
        <w:tblW w:w="9386" w:type="dxa"/>
        <w:tblInd w:w="-15" w:type="dxa"/>
        <w:tblLayout w:type="fixed"/>
        <w:tblCellMar>
          <w:left w:w="10" w:type="dxa"/>
          <w:right w:w="10" w:type="dxa"/>
        </w:tblCellMar>
        <w:tblLook w:val="0000" w:firstRow="0" w:lastRow="0" w:firstColumn="0" w:lastColumn="0" w:noHBand="0" w:noVBand="0"/>
      </w:tblPr>
      <w:tblGrid>
        <w:gridCol w:w="3430"/>
        <w:gridCol w:w="5956"/>
      </w:tblGrid>
      <w:tr w:rsidR="006F57A5" w:rsidRPr="00045FF8" w14:paraId="49FE6CAF"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AB2D87"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I-А Максимальная подвижность</w:t>
            </w:r>
          </w:p>
        </w:tc>
      </w:tr>
      <w:tr w:rsidR="006F57A5" w:rsidRPr="00F75943" w14:paraId="6DF92F39" w14:textId="77777777">
        <w:tc>
          <w:tcPr>
            <w:tcW w:w="343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09C4AD8"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1. Ротация</w:t>
            </w:r>
          </w:p>
          <w:p w14:paraId="46F00F12"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(поворот вправо или влево)</w:t>
            </w:r>
          </w:p>
        </w:tc>
        <w:tc>
          <w:tcPr>
            <w:tcW w:w="59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7EEDC6"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0=отсутствует</w:t>
            </w:r>
          </w:p>
          <w:p w14:paraId="5A747C4D"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1=легкая ротация (&lt;1/4 амплитуды)(1-22</w:t>
            </w:r>
            <w:r w:rsidRPr="00045FF8">
              <w:rPr>
                <w:rStyle w:val="12"/>
                <w:rFonts w:ascii="Times New Roman" w:eastAsia="Symbol" w:hAnsi="Times New Roman" w:cs="Times New Roman"/>
                <w:color w:val="000000" w:themeColor="text1"/>
              </w:rPr>
              <w:t></w:t>
            </w:r>
            <w:r w:rsidRPr="00045FF8">
              <w:rPr>
                <w:rStyle w:val="12"/>
                <w:rFonts w:ascii="Times New Roman" w:hAnsi="Times New Roman" w:cs="Times New Roman"/>
                <w:color w:val="000000" w:themeColor="text1"/>
                <w:lang w:val="ru-RU"/>
              </w:rPr>
              <w:t>)</w:t>
            </w:r>
          </w:p>
          <w:p w14:paraId="41D178BB"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2=незначительная ротация (1/4-½ амплитуды)(23-45</w:t>
            </w:r>
            <w:r w:rsidRPr="00045FF8">
              <w:rPr>
                <w:rStyle w:val="12"/>
                <w:rFonts w:ascii="Times New Roman" w:eastAsia="Symbol" w:hAnsi="Times New Roman" w:cs="Times New Roman"/>
                <w:color w:val="000000" w:themeColor="text1"/>
              </w:rPr>
              <w:t></w:t>
            </w:r>
            <w:r w:rsidRPr="00045FF8">
              <w:rPr>
                <w:rStyle w:val="12"/>
                <w:rFonts w:ascii="Times New Roman" w:hAnsi="Times New Roman" w:cs="Times New Roman"/>
                <w:color w:val="000000" w:themeColor="text1"/>
                <w:lang w:val="ru-RU"/>
              </w:rPr>
              <w:t>)</w:t>
            </w:r>
          </w:p>
          <w:p w14:paraId="1C1177DA"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3=умеренная ротация (½-3/4 амплитуды)(46-67</w:t>
            </w:r>
            <w:r w:rsidRPr="00045FF8">
              <w:rPr>
                <w:rStyle w:val="12"/>
                <w:rFonts w:ascii="Times New Roman" w:eastAsia="Symbol" w:hAnsi="Times New Roman" w:cs="Times New Roman"/>
                <w:color w:val="000000" w:themeColor="text1"/>
              </w:rPr>
              <w:t></w:t>
            </w:r>
            <w:r w:rsidRPr="00045FF8">
              <w:rPr>
                <w:rStyle w:val="12"/>
                <w:rFonts w:ascii="Times New Roman" w:hAnsi="Times New Roman" w:cs="Times New Roman"/>
                <w:color w:val="000000" w:themeColor="text1"/>
                <w:lang w:val="ru-RU"/>
              </w:rPr>
              <w:t>)</w:t>
            </w:r>
          </w:p>
          <w:p w14:paraId="652F9878"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4=сильная ротация (&gt;3/4 амплитуды)(68-90</w:t>
            </w:r>
            <w:r w:rsidRPr="00045FF8">
              <w:rPr>
                <w:rStyle w:val="12"/>
                <w:rFonts w:ascii="Times New Roman" w:eastAsia="Symbol" w:hAnsi="Times New Roman" w:cs="Times New Roman"/>
                <w:color w:val="000000" w:themeColor="text1"/>
              </w:rPr>
              <w:t></w:t>
            </w:r>
            <w:r w:rsidRPr="00045FF8">
              <w:rPr>
                <w:rStyle w:val="12"/>
                <w:rFonts w:ascii="Times New Roman" w:hAnsi="Times New Roman" w:cs="Times New Roman"/>
                <w:color w:val="000000" w:themeColor="text1"/>
                <w:lang w:val="ru-RU"/>
              </w:rPr>
              <w:t>)</w:t>
            </w:r>
          </w:p>
        </w:tc>
      </w:tr>
      <w:tr w:rsidR="006F57A5" w:rsidRPr="00F75943" w14:paraId="0EE9E51E" w14:textId="77777777">
        <w:tc>
          <w:tcPr>
            <w:tcW w:w="343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0B9592AC"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2. Латероколлис (наклон вправо или влево, не сопровождающийся подъемом плеча)</w:t>
            </w:r>
          </w:p>
        </w:tc>
        <w:tc>
          <w:tcPr>
            <w:tcW w:w="59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2898CB"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0=отсутствует</w:t>
            </w:r>
          </w:p>
          <w:p w14:paraId="247A6217"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1=слабовыраженный (1-15</w:t>
            </w:r>
            <w:r w:rsidRPr="00045FF8">
              <w:rPr>
                <w:rStyle w:val="12"/>
                <w:rFonts w:ascii="Times New Roman" w:eastAsia="Symbol" w:hAnsi="Times New Roman" w:cs="Times New Roman"/>
                <w:color w:val="000000" w:themeColor="text1"/>
              </w:rPr>
              <w:t></w:t>
            </w:r>
            <w:r w:rsidRPr="00045FF8">
              <w:rPr>
                <w:rStyle w:val="12"/>
                <w:rFonts w:ascii="Times New Roman" w:hAnsi="Times New Roman" w:cs="Times New Roman"/>
                <w:color w:val="000000" w:themeColor="text1"/>
                <w:lang w:val="ru-RU"/>
              </w:rPr>
              <w:t>)</w:t>
            </w:r>
          </w:p>
          <w:p w14:paraId="0611C4A1"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2=умеренный (16-30</w:t>
            </w:r>
            <w:r w:rsidRPr="00045FF8">
              <w:rPr>
                <w:rStyle w:val="12"/>
                <w:rFonts w:ascii="Times New Roman" w:eastAsia="Symbol" w:hAnsi="Times New Roman" w:cs="Times New Roman"/>
                <w:color w:val="000000" w:themeColor="text1"/>
              </w:rPr>
              <w:t></w:t>
            </w:r>
            <w:r w:rsidRPr="00045FF8">
              <w:rPr>
                <w:rStyle w:val="12"/>
                <w:rFonts w:ascii="Times New Roman" w:hAnsi="Times New Roman" w:cs="Times New Roman"/>
                <w:color w:val="000000" w:themeColor="text1"/>
                <w:lang w:val="ru-RU"/>
              </w:rPr>
              <w:t>)</w:t>
            </w:r>
          </w:p>
          <w:p w14:paraId="72B117C5"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lang w:val="ru-RU"/>
              </w:rPr>
              <w:t>3=сильно выраженный (&gt;35</w:t>
            </w:r>
            <w:r w:rsidRPr="00045FF8">
              <w:rPr>
                <w:rStyle w:val="12"/>
                <w:rFonts w:ascii="Times New Roman" w:eastAsia="Symbol" w:hAnsi="Times New Roman" w:cs="Times New Roman"/>
                <w:color w:val="000000" w:themeColor="text1"/>
              </w:rPr>
              <w:t></w:t>
            </w:r>
            <w:r w:rsidRPr="00045FF8">
              <w:rPr>
                <w:rStyle w:val="12"/>
                <w:rFonts w:ascii="Times New Roman" w:hAnsi="Times New Roman" w:cs="Times New Roman"/>
                <w:color w:val="000000" w:themeColor="text1"/>
                <w:lang w:val="ru-RU"/>
              </w:rPr>
              <w:t>)</w:t>
            </w:r>
          </w:p>
        </w:tc>
      </w:tr>
      <w:tr w:rsidR="006F57A5" w:rsidRPr="00F75943" w14:paraId="5483869B" w14:textId="77777777">
        <w:tc>
          <w:tcPr>
            <w:tcW w:w="343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E076FD0"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3.Антероколлис/ретроколлис</w:t>
            </w:r>
          </w:p>
          <w:p w14:paraId="3E595614"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rPr>
              <w:t> </w:t>
            </w:r>
            <w:r w:rsidRPr="00045FF8">
              <w:rPr>
                <w:rStyle w:val="12"/>
                <w:rFonts w:ascii="Times New Roman" w:hAnsi="Times New Roman" w:cs="Times New Roman"/>
                <w:color w:val="000000" w:themeColor="text1"/>
                <w:lang w:val="ru-RU"/>
              </w:rPr>
              <w:t>(«а» или «б»)</w:t>
            </w:r>
          </w:p>
          <w:p w14:paraId="04481D1A"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а) Антероколлис</w:t>
            </w:r>
          </w:p>
          <w:p w14:paraId="5D912E22"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б) Ретроколлис</w:t>
            </w:r>
          </w:p>
        </w:tc>
        <w:tc>
          <w:tcPr>
            <w:tcW w:w="59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A3B754"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0=отсутствует</w:t>
            </w:r>
          </w:p>
          <w:p w14:paraId="14BCD75A"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1=незначительный наклон подбородка вниз</w:t>
            </w:r>
          </w:p>
          <w:p w14:paraId="2B9E5643"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2=умеренный наклон подбородка (приблизительно ½ амплитуды)</w:t>
            </w:r>
          </w:p>
          <w:p w14:paraId="74601583"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3=выраженный наклон подбородка (подбородок приближается к груди)</w:t>
            </w:r>
          </w:p>
          <w:p w14:paraId="2526463E"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0=отсутствует</w:t>
            </w:r>
          </w:p>
          <w:p w14:paraId="4861718B"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lastRenderedPageBreak/>
              <w:t>1=незначительное отклонение головы и шеи назад, подбородок приподнят</w:t>
            </w:r>
          </w:p>
          <w:p w14:paraId="5D4DC41A"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2=умеренное отклонение головы назад (приблизительно ½ амплитуды)</w:t>
            </w:r>
          </w:p>
          <w:p w14:paraId="0B68F4C9"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3=выраженное отклонение головы назад (полная амплитуда движения)</w:t>
            </w:r>
          </w:p>
        </w:tc>
      </w:tr>
      <w:tr w:rsidR="006F57A5" w:rsidRPr="00045FF8" w14:paraId="0CCA05B8" w14:textId="77777777">
        <w:tc>
          <w:tcPr>
            <w:tcW w:w="343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4CFBC01"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lastRenderedPageBreak/>
              <w:t>4. Сдвиг в сторону (вправо или влево)</w:t>
            </w:r>
          </w:p>
        </w:tc>
        <w:tc>
          <w:tcPr>
            <w:tcW w:w="59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6C4815"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0=отсутствует</w:t>
            </w:r>
          </w:p>
          <w:p w14:paraId="15161FAE"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1=присутствует</w:t>
            </w:r>
          </w:p>
        </w:tc>
      </w:tr>
      <w:tr w:rsidR="006F57A5" w:rsidRPr="00045FF8" w14:paraId="09DF70D5" w14:textId="77777777">
        <w:tc>
          <w:tcPr>
            <w:tcW w:w="343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D4A1D77"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5. Сдвиг назад или вперед</w:t>
            </w:r>
          </w:p>
        </w:tc>
        <w:tc>
          <w:tcPr>
            <w:tcW w:w="59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592BDB"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0=отсутствует</w:t>
            </w:r>
          </w:p>
          <w:p w14:paraId="7AF4514A"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1=присутствует</w:t>
            </w:r>
          </w:p>
        </w:tc>
      </w:tr>
      <w:tr w:rsidR="006F57A5" w:rsidRPr="00F75943" w14:paraId="6096F1FD"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F8530D"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rPr>
              <w:t>I</w:t>
            </w:r>
            <w:r w:rsidRPr="00045FF8">
              <w:rPr>
                <w:rStyle w:val="StrongEmphasis"/>
                <w:rFonts w:ascii="Times New Roman" w:hAnsi="Times New Roman" w:cs="Times New Roman"/>
                <w:color w:val="000000" w:themeColor="text1"/>
                <w:lang w:val="ru-RU"/>
              </w:rPr>
              <w:t xml:space="preserve">-Б Фактор продолжительности </w:t>
            </w:r>
            <w:r w:rsidRPr="00045FF8">
              <w:rPr>
                <w:rStyle w:val="12"/>
                <w:rFonts w:ascii="Times New Roman" w:hAnsi="Times New Roman" w:cs="Times New Roman"/>
                <w:color w:val="000000" w:themeColor="text1"/>
                <w:lang w:val="ru-RU"/>
              </w:rPr>
              <w:t>(балл, соответствующий выбранному варианту ответа, следует х 2)</w:t>
            </w:r>
          </w:p>
        </w:tc>
      </w:tr>
      <w:tr w:rsidR="006F57A5" w:rsidRPr="00F75943" w14:paraId="0B3268D6"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CE4FB4"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0=отсутствует</w:t>
            </w:r>
          </w:p>
          <w:p w14:paraId="1AD4693C"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1=отклонение наблюдается время от времени (&lt;25% времени), преимущественно субмаксимальное</w:t>
            </w:r>
          </w:p>
          <w:p w14:paraId="61D5E927"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2=отклонение наблюдается время от времени (&lt;25% времени), преимущественно максимальное или отклонение наблюдается периодически (25-50% времени), преимущественно субмаксимальное</w:t>
            </w:r>
          </w:p>
          <w:p w14:paraId="665E6C82"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3=отклонение наблюдается периодически (25-50% времени), преимущественно максимальное или часто возникающее отклонение (50-75% времени), преимущественно субмаксимальное</w:t>
            </w:r>
          </w:p>
          <w:p w14:paraId="4F75B448"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4=часто возникающее отклонение (50-75% времени), преимущественно максимальное или постоянное отклонение (&gt;75% времени), преимущественно субмаксимальное</w:t>
            </w:r>
          </w:p>
          <w:p w14:paraId="71920E10"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5=постоянное отклонение (&gt;75% времени), преимущественно максимальное</w:t>
            </w:r>
          </w:p>
        </w:tc>
      </w:tr>
      <w:tr w:rsidR="006F57A5" w:rsidRPr="00F75943" w14:paraId="3A9BDBE0"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EC984F"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rPr>
              <w:t>I</w:t>
            </w:r>
            <w:r w:rsidRPr="00045FF8">
              <w:rPr>
                <w:rStyle w:val="StrongEmphasis"/>
                <w:rFonts w:ascii="Times New Roman" w:hAnsi="Times New Roman" w:cs="Times New Roman"/>
                <w:color w:val="000000" w:themeColor="text1"/>
                <w:lang w:val="ru-RU"/>
              </w:rPr>
              <w:t>-</w:t>
            </w:r>
            <w:r w:rsidRPr="00045FF8">
              <w:rPr>
                <w:rStyle w:val="StrongEmphasis"/>
                <w:rFonts w:ascii="Times New Roman" w:hAnsi="Times New Roman" w:cs="Times New Roman"/>
                <w:color w:val="000000" w:themeColor="text1"/>
              </w:rPr>
              <w:t>B</w:t>
            </w:r>
            <w:r w:rsidRPr="00045FF8">
              <w:rPr>
                <w:rStyle w:val="StrongEmphasis"/>
                <w:rFonts w:ascii="Times New Roman" w:hAnsi="Times New Roman" w:cs="Times New Roman"/>
                <w:color w:val="000000" w:themeColor="text1"/>
                <w:lang w:val="ru-RU"/>
              </w:rPr>
              <w:t xml:space="preserve"> Влияние корригирующих жестов и приемов</w:t>
            </w:r>
          </w:p>
        </w:tc>
      </w:tr>
      <w:tr w:rsidR="006F57A5" w:rsidRPr="00F75943" w14:paraId="1A3E8001"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4EFDAA"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0=полная коррекция при использовании корригирующих жестов или приемов</w:t>
            </w:r>
          </w:p>
          <w:p w14:paraId="59661BB4"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1=частичная коррекция при использовании корригирующих жестов или приемов</w:t>
            </w:r>
          </w:p>
          <w:p w14:paraId="3D41A407"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2=незначительная коррекция при использовании корригирующих жестов или приемов или отсутствие эффекта от их использования</w:t>
            </w:r>
          </w:p>
        </w:tc>
      </w:tr>
      <w:tr w:rsidR="006F57A5" w:rsidRPr="00F75943" w14:paraId="18FC039F"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C16992"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rPr>
              <w:t>I</w:t>
            </w:r>
            <w:r w:rsidRPr="00045FF8">
              <w:rPr>
                <w:rStyle w:val="StrongEmphasis"/>
                <w:rFonts w:ascii="Times New Roman" w:hAnsi="Times New Roman" w:cs="Times New Roman"/>
                <w:color w:val="000000" w:themeColor="text1"/>
                <w:lang w:val="ru-RU"/>
              </w:rPr>
              <w:t>-Г Подъем плеча/смещение плеча вперед</w:t>
            </w:r>
          </w:p>
        </w:tc>
      </w:tr>
      <w:tr w:rsidR="006F57A5" w:rsidRPr="00045FF8" w14:paraId="296C1EAE"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23AEB9"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0=отсутствует</w:t>
            </w:r>
          </w:p>
          <w:p w14:paraId="4EF2BF61"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1=незначительный (&lt;1/3 возможной амплитуды), наблюдается периодически или постоянно</w:t>
            </w:r>
          </w:p>
          <w:p w14:paraId="51A4D3B7"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2=умеренный (1/3-2/3 возможной амплитуды), наблюдается постоянно (&gt;75% времени) или выраженный (&gt;2/3 возможной амплитуды), наблюдается периодически</w:t>
            </w:r>
          </w:p>
          <w:p w14:paraId="3B5AE767"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3=выраженный, наблюдается постоянно</w:t>
            </w:r>
          </w:p>
        </w:tc>
      </w:tr>
      <w:tr w:rsidR="006F57A5" w:rsidRPr="00F75943" w14:paraId="76652E2E"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1BEE5"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rPr>
              <w:t>I</w:t>
            </w:r>
            <w:r w:rsidRPr="00045FF8">
              <w:rPr>
                <w:rStyle w:val="StrongEmphasis"/>
                <w:rFonts w:ascii="Times New Roman" w:hAnsi="Times New Roman" w:cs="Times New Roman"/>
                <w:color w:val="000000" w:themeColor="text1"/>
                <w:lang w:val="ru-RU"/>
              </w:rPr>
              <w:t xml:space="preserve">-Д Амплитуда движения </w:t>
            </w:r>
            <w:r w:rsidRPr="00045FF8">
              <w:rPr>
                <w:rStyle w:val="12"/>
                <w:rFonts w:ascii="Times New Roman" w:hAnsi="Times New Roman" w:cs="Times New Roman"/>
                <w:color w:val="000000" w:themeColor="text1"/>
                <w:lang w:val="ru-RU"/>
              </w:rPr>
              <w:t>(без помощи корригирующих жестов или специальных приемов)</w:t>
            </w:r>
          </w:p>
        </w:tc>
      </w:tr>
      <w:tr w:rsidR="006F57A5" w:rsidRPr="00F75943" w14:paraId="079ED7A0"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A9967F"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0=способность выполнить полный поворот головы в противоположную сторону</w:t>
            </w:r>
          </w:p>
          <w:p w14:paraId="5EFF3C4F"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1=способность выполнить поворот головы в противоположную сторону далее средней линии, не достигая крайней точки</w:t>
            </w:r>
          </w:p>
          <w:p w14:paraId="00B9890E"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2=способность выполнить поворот головы в противоположную сторону чуть далее средней линии</w:t>
            </w:r>
          </w:p>
          <w:p w14:paraId="68CB9634"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3=способность выполнить поворот головы в противоположную сторону не далее срединной линии</w:t>
            </w:r>
          </w:p>
          <w:p w14:paraId="654E4AF7"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4=пациент практически не способен повернуть голову в противоположную сторону</w:t>
            </w:r>
          </w:p>
        </w:tc>
      </w:tr>
      <w:tr w:rsidR="006F57A5" w:rsidRPr="00F75943" w14:paraId="1320876A"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C2CC32"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rPr>
              <w:t>I</w:t>
            </w:r>
            <w:r w:rsidRPr="00045FF8">
              <w:rPr>
                <w:rStyle w:val="StrongEmphasis"/>
                <w:rFonts w:ascii="Times New Roman" w:hAnsi="Times New Roman" w:cs="Times New Roman"/>
                <w:color w:val="000000" w:themeColor="text1"/>
                <w:lang w:val="ru-RU"/>
              </w:rPr>
              <w:t>-Ж Время</w:t>
            </w:r>
            <w:r w:rsidRPr="00045FF8">
              <w:rPr>
                <w:rStyle w:val="StrongEmphasis"/>
                <w:rFonts w:ascii="Times New Roman" w:hAnsi="Times New Roman" w:cs="Times New Roman"/>
                <w:color w:val="000000" w:themeColor="text1"/>
              </w:rPr>
              <w:t> </w:t>
            </w:r>
            <w:r w:rsidRPr="00045FF8">
              <w:rPr>
                <w:rStyle w:val="StrongEmphasis"/>
                <w:rFonts w:ascii="Times New Roman" w:hAnsi="Times New Roman" w:cs="Times New Roman"/>
                <w:color w:val="000000" w:themeColor="text1"/>
                <w:lang w:val="ru-RU"/>
              </w:rPr>
              <w:t xml:space="preserve"> </w:t>
            </w:r>
            <w:r w:rsidRPr="00045FF8">
              <w:rPr>
                <w:rStyle w:val="12"/>
                <w:rFonts w:ascii="Times New Roman" w:hAnsi="Times New Roman" w:cs="Times New Roman"/>
                <w:color w:val="000000" w:themeColor="text1"/>
                <w:lang w:val="ru-RU"/>
              </w:rPr>
              <w:t xml:space="preserve">Время, в течение которого пациент в состоянии удержать голову в </w:t>
            </w:r>
            <w:r w:rsidRPr="00045FF8">
              <w:rPr>
                <w:rStyle w:val="12"/>
                <w:rFonts w:ascii="Times New Roman" w:hAnsi="Times New Roman" w:cs="Times New Roman"/>
                <w:color w:val="000000" w:themeColor="text1"/>
                <w:lang w:val="ru-RU"/>
              </w:rPr>
              <w:lastRenderedPageBreak/>
              <w:t>нормальном положении (</w:t>
            </w:r>
            <w:r w:rsidRPr="00045FF8">
              <w:rPr>
                <w:rStyle w:val="12"/>
                <w:rFonts w:ascii="Times New Roman" w:eastAsia="Symbol" w:hAnsi="Times New Roman" w:cs="Times New Roman"/>
                <w:color w:val="000000" w:themeColor="text1"/>
              </w:rPr>
              <w:t></w:t>
            </w:r>
            <w:r w:rsidRPr="00045FF8">
              <w:rPr>
                <w:rStyle w:val="12"/>
                <w:rFonts w:ascii="Times New Roman" w:hAnsi="Times New Roman" w:cs="Times New Roman"/>
                <w:color w:val="000000" w:themeColor="text1"/>
                <w:lang w:val="ru-RU"/>
              </w:rPr>
              <w:t>10</w:t>
            </w:r>
            <w:r w:rsidRPr="00045FF8">
              <w:rPr>
                <w:rStyle w:val="12"/>
                <w:rFonts w:ascii="Times New Roman" w:eastAsia="Symbol" w:hAnsi="Times New Roman" w:cs="Times New Roman"/>
                <w:color w:val="000000" w:themeColor="text1"/>
              </w:rPr>
              <w:t></w:t>
            </w:r>
            <w:r w:rsidRPr="00045FF8">
              <w:rPr>
                <w:rStyle w:val="12"/>
                <w:rFonts w:ascii="Times New Roman" w:hAnsi="Times New Roman" w:cs="Times New Roman"/>
                <w:color w:val="000000" w:themeColor="text1"/>
                <w:lang w:val="ru-RU"/>
              </w:rPr>
              <w:t>) без помощи корригирующих жестов и специальных приемов</w:t>
            </w:r>
          </w:p>
        </w:tc>
      </w:tr>
      <w:tr w:rsidR="006F57A5" w:rsidRPr="00F75943" w14:paraId="72F64014"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F79AB0"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lastRenderedPageBreak/>
              <w:t>0=&gt;60 секунд; 1=46-60 секунд; 2=31-45 секунд; 3=16-30 секунд; 4=&lt;15 секунд</w:t>
            </w:r>
          </w:p>
        </w:tc>
      </w:tr>
      <w:tr w:rsidR="006F57A5" w:rsidRPr="00045FF8" w14:paraId="2071EF91" w14:textId="77777777">
        <w:tc>
          <w:tcPr>
            <w:tcW w:w="9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053FEA"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lang w:val="ru-RU"/>
              </w:rPr>
              <w:t xml:space="preserve">Общая степень выраженности спастической кривошеи = сумма баллов по показателям А-Ж. </w:t>
            </w:r>
            <w:r w:rsidRPr="00045FF8">
              <w:rPr>
                <w:rStyle w:val="StrongEmphasis"/>
                <w:rFonts w:ascii="Times New Roman" w:hAnsi="Times New Roman" w:cs="Times New Roman"/>
                <w:color w:val="000000" w:themeColor="text1"/>
              </w:rPr>
              <w:t>Максимальный балл = 35.</w:t>
            </w:r>
          </w:p>
        </w:tc>
      </w:tr>
    </w:tbl>
    <w:p w14:paraId="4E005562" w14:textId="77777777" w:rsidR="006F57A5" w:rsidRPr="00045FF8" w:rsidRDefault="006F57A5" w:rsidP="00430C37">
      <w:pPr>
        <w:pStyle w:val="10"/>
        <w:spacing w:line="360" w:lineRule="auto"/>
        <w:ind w:firstLine="709"/>
        <w:jc w:val="both"/>
        <w:rPr>
          <w:rFonts w:ascii="Times New Roman" w:eastAsia="Times New Roman" w:hAnsi="Times New Roman" w:cs="Times New Roman"/>
          <w:b/>
          <w:color w:val="000000" w:themeColor="text1"/>
        </w:rPr>
      </w:pPr>
    </w:p>
    <w:p w14:paraId="7DD863EB" w14:textId="77777777" w:rsidR="006F57A5" w:rsidRPr="00045FF8" w:rsidRDefault="00E25DE0" w:rsidP="0004346B">
      <w:pPr>
        <w:pStyle w:val="10"/>
        <w:spacing w:line="360" w:lineRule="auto"/>
        <w:jc w:val="both"/>
        <w:rPr>
          <w:rFonts w:ascii="Times New Roman" w:hAnsi="Times New Roman" w:cs="Times New Roman"/>
          <w:color w:val="000000" w:themeColor="text1"/>
          <w:lang w:val="ru-RU"/>
        </w:rPr>
      </w:pPr>
      <w:bookmarkStart w:id="214" w:name="__RefHeading___Toc6163_6402535"/>
      <w:bookmarkStart w:id="215" w:name="_Toc56493830"/>
      <w:bookmarkStart w:id="216" w:name="_Toc56493904"/>
      <w:bookmarkStart w:id="217" w:name="_Toc56494208"/>
      <w:bookmarkStart w:id="218" w:name="_Toc56496575"/>
      <w:r w:rsidRPr="00045FF8">
        <w:rPr>
          <w:rStyle w:val="12"/>
          <w:rFonts w:ascii="Times New Roman" w:eastAsia="Times New Roman" w:hAnsi="Times New Roman" w:cs="Times New Roman"/>
          <w:b/>
          <w:color w:val="000000" w:themeColor="text1"/>
          <w:lang w:val="ru-RU"/>
        </w:rPr>
        <w:t xml:space="preserve">Приложение Г3 Шкала </w:t>
      </w:r>
      <w:r w:rsidRPr="00045FF8">
        <w:rPr>
          <w:rStyle w:val="12"/>
          <w:rFonts w:ascii="Times New Roman" w:eastAsia="Times New Roman" w:hAnsi="Times New Roman" w:cs="Times New Roman"/>
          <w:b/>
          <w:color w:val="000000" w:themeColor="text1"/>
        </w:rPr>
        <w:t>Tsui</w:t>
      </w:r>
      <w:r w:rsidRPr="00045FF8">
        <w:rPr>
          <w:rStyle w:val="12"/>
          <w:rFonts w:ascii="Times New Roman" w:eastAsia="Times New Roman" w:hAnsi="Times New Roman" w:cs="Times New Roman"/>
          <w:b/>
          <w:color w:val="000000" w:themeColor="text1"/>
          <w:lang w:val="ru-RU"/>
        </w:rPr>
        <w:t xml:space="preserve"> (оценка тяжести ЦД) [29]</w:t>
      </w:r>
      <w:bookmarkEnd w:id="214"/>
      <w:bookmarkEnd w:id="215"/>
      <w:bookmarkEnd w:id="216"/>
      <w:bookmarkEnd w:id="217"/>
      <w:bookmarkEnd w:id="218"/>
    </w:p>
    <w:tbl>
      <w:tblPr>
        <w:tblW w:w="9386" w:type="dxa"/>
        <w:tblInd w:w="-15" w:type="dxa"/>
        <w:tblLayout w:type="fixed"/>
        <w:tblCellMar>
          <w:left w:w="10" w:type="dxa"/>
          <w:right w:w="10" w:type="dxa"/>
        </w:tblCellMar>
        <w:tblLook w:val="0000" w:firstRow="0" w:lastRow="0" w:firstColumn="0" w:lastColumn="0" w:noHBand="0" w:noVBand="0"/>
      </w:tblPr>
      <w:tblGrid>
        <w:gridCol w:w="7804"/>
        <w:gridCol w:w="1582"/>
      </w:tblGrid>
      <w:tr w:rsidR="00045FF8" w:rsidRPr="00045FF8" w14:paraId="3D16C49C" w14:textId="77777777" w:rsidTr="00583990">
        <w:tc>
          <w:tcPr>
            <w:tcW w:w="7804"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17E2DF9"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А - амплитуда непрерывных движений</w:t>
            </w:r>
          </w:p>
          <w:p w14:paraId="10B69030"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d"/>
                <w:rFonts w:ascii="Times New Roman" w:hAnsi="Times New Roman" w:cs="Times New Roman"/>
                <w:color w:val="000000" w:themeColor="text1"/>
                <w:lang w:val="ru-RU"/>
              </w:rPr>
              <w:t>(0 = отсутствие, 1 = &lt;15 гр.,</w:t>
            </w:r>
            <w:r w:rsidRPr="00045FF8">
              <w:rPr>
                <w:rStyle w:val="1d"/>
                <w:rFonts w:ascii="Times New Roman" w:hAnsi="Times New Roman" w:cs="Times New Roman"/>
                <w:color w:val="000000" w:themeColor="text1"/>
              </w:rPr>
              <w:t> </w:t>
            </w:r>
            <w:r w:rsidRPr="00045FF8">
              <w:rPr>
                <w:rStyle w:val="1d"/>
                <w:rFonts w:ascii="Times New Roman" w:hAnsi="Times New Roman" w:cs="Times New Roman"/>
                <w:color w:val="000000" w:themeColor="text1"/>
                <w:lang w:val="ru-RU"/>
              </w:rPr>
              <w:t xml:space="preserve"> 2 = 15 – 30 гр.,</w:t>
            </w:r>
            <w:r w:rsidRPr="00045FF8">
              <w:rPr>
                <w:rStyle w:val="1d"/>
                <w:rFonts w:ascii="Times New Roman" w:hAnsi="Times New Roman" w:cs="Times New Roman"/>
                <w:color w:val="000000" w:themeColor="text1"/>
              </w:rPr>
              <w:t> </w:t>
            </w:r>
            <w:r w:rsidRPr="00045FF8">
              <w:rPr>
                <w:rStyle w:val="1d"/>
                <w:rFonts w:ascii="Times New Roman" w:hAnsi="Times New Roman" w:cs="Times New Roman"/>
                <w:color w:val="000000" w:themeColor="text1"/>
                <w:lang w:val="ru-RU"/>
              </w:rPr>
              <w:t xml:space="preserve"> 3 = &gt;30 гр.)</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C6361D"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Style w:val="StrongEmphasis"/>
                <w:rFonts w:ascii="Times New Roman" w:hAnsi="Times New Roman" w:cs="Times New Roman"/>
                <w:color w:val="000000" w:themeColor="text1"/>
              </w:rPr>
              <w:t>Баллы</w:t>
            </w:r>
          </w:p>
        </w:tc>
      </w:tr>
      <w:tr w:rsidR="00045FF8" w:rsidRPr="00045FF8" w14:paraId="13BD1DA5" w14:textId="77777777" w:rsidTr="00583990">
        <w:tc>
          <w:tcPr>
            <w:tcW w:w="7804"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2D8178DA"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Ротация</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176A"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 </w:t>
            </w:r>
          </w:p>
        </w:tc>
      </w:tr>
      <w:tr w:rsidR="00045FF8" w:rsidRPr="00045FF8" w14:paraId="7281895E" w14:textId="77777777" w:rsidTr="00583990">
        <w:tc>
          <w:tcPr>
            <w:tcW w:w="7804"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926F824"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Латероколлис</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0A5591"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 </w:t>
            </w:r>
          </w:p>
        </w:tc>
      </w:tr>
      <w:tr w:rsidR="00045FF8" w:rsidRPr="00045FF8" w14:paraId="2C518CDC" w14:textId="77777777" w:rsidTr="00583990">
        <w:tc>
          <w:tcPr>
            <w:tcW w:w="7804"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E7FD85A"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Антероколлис</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9BE29E"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 </w:t>
            </w:r>
          </w:p>
        </w:tc>
      </w:tr>
      <w:tr w:rsidR="00045FF8" w:rsidRPr="00045FF8" w14:paraId="39EED2A4" w14:textId="77777777" w:rsidTr="00583990">
        <w:tc>
          <w:tcPr>
            <w:tcW w:w="7804"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F959602"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Ретроколлис</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A8AC82" w14:textId="77777777" w:rsidR="006F57A5" w:rsidRPr="00045FF8" w:rsidRDefault="00E25DE0" w:rsidP="00583990">
            <w:pPr>
              <w:pStyle w:val="a6"/>
              <w:ind w:firstLine="709"/>
              <w:jc w:val="both"/>
              <w:rPr>
                <w:rFonts w:ascii="Times New Roman" w:hAnsi="Times New Roman" w:cs="Times New Roman"/>
                <w:color w:val="000000" w:themeColor="text1"/>
              </w:rPr>
            </w:pPr>
            <w:r w:rsidRPr="00045FF8">
              <w:rPr>
                <w:rFonts w:ascii="Times New Roman" w:hAnsi="Times New Roman" w:cs="Times New Roman"/>
                <w:color w:val="000000" w:themeColor="text1"/>
              </w:rPr>
              <w:t> </w:t>
            </w:r>
          </w:p>
        </w:tc>
      </w:tr>
      <w:tr w:rsidR="00045FF8" w:rsidRPr="00F75943" w14:paraId="503C7F66" w14:textId="77777777" w:rsidTr="00583990">
        <w:tc>
          <w:tcPr>
            <w:tcW w:w="7804"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A13A822"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 xml:space="preserve">В - длительность непрерывных </w:t>
            </w:r>
            <w:r w:rsidRPr="00045FF8">
              <w:rPr>
                <w:rStyle w:val="StrongEmphasis"/>
                <w:rFonts w:ascii="Times New Roman" w:hAnsi="Times New Roman" w:cs="Times New Roman"/>
                <w:color w:val="000000" w:themeColor="text1"/>
              </w:rPr>
              <w:t> </w:t>
            </w:r>
            <w:r w:rsidRPr="00045FF8">
              <w:rPr>
                <w:rStyle w:val="StrongEmphasis"/>
                <w:rFonts w:ascii="Times New Roman" w:hAnsi="Times New Roman" w:cs="Times New Roman"/>
                <w:color w:val="000000" w:themeColor="text1"/>
                <w:lang w:val="ru-RU"/>
              </w:rPr>
              <w:t>движений</w:t>
            </w:r>
          </w:p>
          <w:p w14:paraId="7F25EFEC"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Fonts w:ascii="Times New Roman" w:hAnsi="Times New Roman" w:cs="Times New Roman"/>
                <w:color w:val="000000" w:themeColor="text1"/>
                <w:lang w:val="ru-RU"/>
              </w:rPr>
              <w:t>(0 = отсутствие, 1 = непостоянные, 2 = постоянные)</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722D30"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rPr>
              <w:t> </w:t>
            </w:r>
          </w:p>
        </w:tc>
      </w:tr>
      <w:tr w:rsidR="00045FF8" w:rsidRPr="00F75943" w14:paraId="25179972" w14:textId="77777777" w:rsidTr="00583990">
        <w:tc>
          <w:tcPr>
            <w:tcW w:w="7804"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BF05AB9"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С - поднятие плеча</w:t>
            </w:r>
          </w:p>
          <w:p w14:paraId="0ED54FEA"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d"/>
                <w:rFonts w:ascii="Times New Roman" w:hAnsi="Times New Roman" w:cs="Times New Roman"/>
                <w:color w:val="000000" w:themeColor="text1"/>
                <w:lang w:val="ru-RU"/>
              </w:rPr>
              <w:t>(0 = отсутствие, 1 = легкое и непостоянное, 2 = легкое и постоянное или тяжелое и непостоянное, 3 = тяжелое и постоянное)</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677C48"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rPr>
              <w:t> </w:t>
            </w:r>
          </w:p>
        </w:tc>
      </w:tr>
      <w:tr w:rsidR="00045FF8" w:rsidRPr="00F75943" w14:paraId="0CBD5CD1" w14:textId="77777777" w:rsidTr="00583990">
        <w:tc>
          <w:tcPr>
            <w:tcW w:w="7804"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1566623D"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rPr>
              <w:t>D</w:t>
            </w:r>
            <w:r w:rsidRPr="00045FF8">
              <w:rPr>
                <w:rStyle w:val="StrongEmphasis"/>
                <w:rFonts w:ascii="Times New Roman" w:hAnsi="Times New Roman" w:cs="Times New Roman"/>
                <w:color w:val="000000" w:themeColor="text1"/>
                <w:lang w:val="ru-RU"/>
              </w:rPr>
              <w:t xml:space="preserve"> – дрожание:</w:t>
            </w:r>
          </w:p>
          <w:p w14:paraId="13D37E01"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d"/>
                <w:rFonts w:ascii="Times New Roman" w:hAnsi="Times New Roman" w:cs="Times New Roman"/>
                <w:color w:val="000000" w:themeColor="text1"/>
                <w:lang w:val="ru-RU"/>
              </w:rPr>
              <w:t>интенсивность дрожания (0 = отсутствие, 1 = легкое, 2 = тяжелое) х продолжительность (0 = отсутствие, 1 = временами, 2 = постоянное)</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95968D"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rPr>
              <w:t> </w:t>
            </w:r>
          </w:p>
        </w:tc>
      </w:tr>
      <w:tr w:rsidR="00045FF8" w:rsidRPr="00F75943" w14:paraId="4942FC78" w14:textId="77777777" w:rsidTr="00583990">
        <w:tc>
          <w:tcPr>
            <w:tcW w:w="7804"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79E7D3D"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StrongEmphasis"/>
                <w:rFonts w:ascii="Times New Roman" w:hAnsi="Times New Roman" w:cs="Times New Roman"/>
                <w:color w:val="000000" w:themeColor="text1"/>
                <w:lang w:val="ru-RU"/>
              </w:rPr>
              <w:t>Общая оценка:</w:t>
            </w:r>
            <w:r w:rsidRPr="00045FF8">
              <w:rPr>
                <w:rStyle w:val="12"/>
                <w:rFonts w:ascii="Times New Roman" w:hAnsi="Times New Roman" w:cs="Times New Roman"/>
                <w:color w:val="000000" w:themeColor="text1"/>
                <w:lang w:val="ru-RU"/>
              </w:rPr>
              <w:t xml:space="preserve"> (</w:t>
            </w:r>
            <w:r w:rsidRPr="00045FF8">
              <w:rPr>
                <w:rStyle w:val="12"/>
                <w:rFonts w:ascii="Times New Roman" w:hAnsi="Times New Roman" w:cs="Times New Roman"/>
                <w:color w:val="000000" w:themeColor="text1"/>
              </w:rPr>
              <w:t>A</w:t>
            </w:r>
            <w:r w:rsidRPr="00045FF8">
              <w:rPr>
                <w:rStyle w:val="12"/>
                <w:rFonts w:ascii="Times New Roman" w:hAnsi="Times New Roman" w:cs="Times New Roman"/>
                <w:color w:val="000000" w:themeColor="text1"/>
                <w:lang w:val="ru-RU"/>
              </w:rPr>
              <w:t xml:space="preserve"> </w:t>
            </w:r>
            <w:r w:rsidRPr="00045FF8">
              <w:rPr>
                <w:rStyle w:val="12"/>
                <w:rFonts w:ascii="Times New Roman" w:hAnsi="Times New Roman" w:cs="Times New Roman"/>
                <w:color w:val="000000" w:themeColor="text1"/>
              </w:rPr>
              <w:t>x</w:t>
            </w:r>
            <w:r w:rsidRPr="00045FF8">
              <w:rPr>
                <w:rStyle w:val="12"/>
                <w:rFonts w:ascii="Times New Roman" w:hAnsi="Times New Roman" w:cs="Times New Roman"/>
                <w:color w:val="000000" w:themeColor="text1"/>
                <w:lang w:val="ru-RU"/>
              </w:rPr>
              <w:t xml:space="preserve"> В) + С + </w:t>
            </w:r>
            <w:r w:rsidRPr="00045FF8">
              <w:rPr>
                <w:rStyle w:val="12"/>
                <w:rFonts w:ascii="Times New Roman" w:hAnsi="Times New Roman" w:cs="Times New Roman"/>
                <w:color w:val="000000" w:themeColor="text1"/>
              </w:rPr>
              <w:t>D</w:t>
            </w:r>
            <w:r w:rsidRPr="00045FF8">
              <w:rPr>
                <w:rStyle w:val="12"/>
                <w:rFonts w:ascii="Times New Roman" w:hAnsi="Times New Roman" w:cs="Times New Roman"/>
                <w:color w:val="000000" w:themeColor="text1"/>
                <w:lang w:val="ru-RU"/>
              </w:rPr>
              <w:t>.</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3779A7" w14:textId="77777777" w:rsidR="006F57A5" w:rsidRPr="00045FF8" w:rsidRDefault="00E25DE0" w:rsidP="00583990">
            <w:pPr>
              <w:pStyle w:val="a6"/>
              <w:ind w:firstLine="709"/>
              <w:jc w:val="both"/>
              <w:rPr>
                <w:rFonts w:ascii="Times New Roman" w:hAnsi="Times New Roman" w:cs="Times New Roman"/>
                <w:color w:val="000000" w:themeColor="text1"/>
                <w:lang w:val="ru-RU"/>
              </w:rPr>
            </w:pPr>
            <w:r w:rsidRPr="00045FF8">
              <w:rPr>
                <w:rStyle w:val="12"/>
                <w:rFonts w:ascii="Times New Roman" w:hAnsi="Times New Roman" w:cs="Times New Roman"/>
                <w:color w:val="000000" w:themeColor="text1"/>
              </w:rPr>
              <w:t> </w:t>
            </w:r>
          </w:p>
        </w:tc>
      </w:tr>
    </w:tbl>
    <w:p w14:paraId="29DC6ABA" w14:textId="77777777" w:rsidR="006F57A5" w:rsidRPr="00045FF8" w:rsidRDefault="006F57A5">
      <w:pPr>
        <w:pStyle w:val="Standard"/>
        <w:jc w:val="both"/>
        <w:rPr>
          <w:rFonts w:ascii="Times New Roman" w:eastAsia="Times New Roman" w:hAnsi="Times New Roman"/>
          <w:color w:val="000000" w:themeColor="text1"/>
          <w:lang w:val="ru-RU"/>
        </w:rPr>
      </w:pPr>
    </w:p>
    <w:sectPr w:rsidR="006F57A5" w:rsidRPr="00045FF8" w:rsidSect="009C2233">
      <w:footerReference w:type="default" r:id="rId9"/>
      <w:pgSz w:w="12240" w:h="15840" w:code="1"/>
      <w:pgMar w:top="1134" w:right="794" w:bottom="1134" w:left="1134" w:header="283"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04FE0" w14:textId="77777777" w:rsidR="00ED14DC" w:rsidRDefault="00ED14DC">
      <w:r>
        <w:separator/>
      </w:r>
    </w:p>
  </w:endnote>
  <w:endnote w:type="continuationSeparator" w:id="0">
    <w:p w14:paraId="6A57C95E" w14:textId="77777777" w:rsidR="00ED14DC" w:rsidRDefault="00E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092055"/>
      <w:docPartObj>
        <w:docPartGallery w:val="Page Numbers (Bottom of Page)"/>
        <w:docPartUnique/>
      </w:docPartObj>
    </w:sdtPr>
    <w:sdtEndPr/>
    <w:sdtContent>
      <w:p w14:paraId="6550D394" w14:textId="79A715C7" w:rsidR="00F75943" w:rsidRDefault="00F75943">
        <w:pPr>
          <w:pStyle w:val="af1"/>
          <w:jc w:val="center"/>
        </w:pPr>
        <w:r>
          <w:fldChar w:fldCharType="begin"/>
        </w:r>
        <w:r>
          <w:instrText>PAGE   \* MERGEFORMAT</w:instrText>
        </w:r>
        <w:r>
          <w:fldChar w:fldCharType="separate"/>
        </w:r>
        <w:r w:rsidR="00CC44FA" w:rsidRPr="00CC44FA">
          <w:rPr>
            <w:noProof/>
            <w:lang w:val="ru-RU"/>
          </w:rPr>
          <w:t>2</w:t>
        </w:r>
        <w:r>
          <w:fldChar w:fldCharType="end"/>
        </w:r>
      </w:p>
    </w:sdtContent>
  </w:sdt>
  <w:p w14:paraId="68D1C707" w14:textId="77777777" w:rsidR="00F75943" w:rsidRDefault="00F75943">
    <w:pPr>
      <w:pStyle w:val="1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D5CC8" w14:textId="77777777" w:rsidR="00ED14DC" w:rsidRDefault="00ED14DC">
      <w:r>
        <w:rPr>
          <w:color w:val="000000"/>
        </w:rPr>
        <w:separator/>
      </w:r>
    </w:p>
  </w:footnote>
  <w:footnote w:type="continuationSeparator" w:id="0">
    <w:p w14:paraId="6BB3749D" w14:textId="77777777" w:rsidR="00ED14DC" w:rsidRDefault="00ED14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E9E"/>
    <w:multiLevelType w:val="multilevel"/>
    <w:tmpl w:val="8D125F6E"/>
    <w:styleLink w:val="WW8Num3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 w15:restartNumberingAfterBreak="0">
    <w:nsid w:val="06506237"/>
    <w:multiLevelType w:val="multilevel"/>
    <w:tmpl w:val="43A6C94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094E4F"/>
    <w:multiLevelType w:val="multilevel"/>
    <w:tmpl w:val="FBBCE06C"/>
    <w:styleLink w:val="WW8Num4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0A7E3373"/>
    <w:multiLevelType w:val="multilevel"/>
    <w:tmpl w:val="2382B6AE"/>
    <w:styleLink w:val="WW8Num1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 w15:restartNumberingAfterBreak="0">
    <w:nsid w:val="0D996780"/>
    <w:multiLevelType w:val="multilevel"/>
    <w:tmpl w:val="D1E6E40C"/>
    <w:styleLink w:val="WW8Num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E882114"/>
    <w:multiLevelType w:val="multilevel"/>
    <w:tmpl w:val="85D6F8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0F6F6A"/>
    <w:multiLevelType w:val="multilevel"/>
    <w:tmpl w:val="0BDC428E"/>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 w15:restartNumberingAfterBreak="0">
    <w:nsid w:val="159111A6"/>
    <w:multiLevelType w:val="multilevel"/>
    <w:tmpl w:val="6044A31A"/>
    <w:styleLink w:val="WW8Num25"/>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8" w15:restartNumberingAfterBreak="0">
    <w:nsid w:val="1A672307"/>
    <w:multiLevelType w:val="multilevel"/>
    <w:tmpl w:val="E6F60AD2"/>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21CE11EA"/>
    <w:multiLevelType w:val="multilevel"/>
    <w:tmpl w:val="E2D0E3AA"/>
    <w:styleLink w:val="WW8Num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24714F0C"/>
    <w:multiLevelType w:val="multilevel"/>
    <w:tmpl w:val="66DA506A"/>
    <w:styleLink w:val="WW8Num40"/>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1" w15:restartNumberingAfterBreak="0">
    <w:nsid w:val="280D40FB"/>
    <w:multiLevelType w:val="multilevel"/>
    <w:tmpl w:val="2D98A34E"/>
    <w:styleLink w:val="WW8Num2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C9D3DF5"/>
    <w:multiLevelType w:val="multilevel"/>
    <w:tmpl w:val="49280DEE"/>
    <w:styleLink w:val="WW8Num33"/>
    <w:lvl w:ilvl="0">
      <w:start w:val="1"/>
      <w:numFmt w:val="decimal"/>
      <w:lvlText w:val="%1."/>
      <w:lvlJc w:val="left"/>
      <w:pPr>
        <w:ind w:left="720" w:hanging="360"/>
      </w:pPr>
      <w:rPr>
        <w:rFonts w:eastAsia="Times New Roman"/>
        <w:color w:val="000000"/>
        <w:szCs w:val="24"/>
        <w:lang w:val="en-US" w:eastAsia="ru-RU"/>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FFB7231"/>
    <w:multiLevelType w:val="multilevel"/>
    <w:tmpl w:val="40BE1378"/>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26997"/>
    <w:multiLevelType w:val="multilevel"/>
    <w:tmpl w:val="07E65E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96F1256"/>
    <w:multiLevelType w:val="multilevel"/>
    <w:tmpl w:val="2494C9E6"/>
    <w:styleLink w:val="WW8Num3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6" w15:restartNumberingAfterBreak="0">
    <w:nsid w:val="3981442A"/>
    <w:multiLevelType w:val="multilevel"/>
    <w:tmpl w:val="97C629F2"/>
    <w:styleLink w:val="WW8Num39"/>
    <w:lvl w:ilvl="0">
      <w:numFmt w:val="bullet"/>
      <w:pStyle w:val="a"/>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7" w15:restartNumberingAfterBreak="0">
    <w:nsid w:val="3B502806"/>
    <w:multiLevelType w:val="multilevel"/>
    <w:tmpl w:val="53BCA6D8"/>
    <w:styleLink w:val="WW8Num26"/>
    <w:lvl w:ilvl="0">
      <w:start w:val="4"/>
      <w:numFmt w:val="decimal"/>
      <w:lvlText w:val="%1."/>
      <w:lvlJc w:val="left"/>
      <w:pPr>
        <w:ind w:left="720" w:hanging="360"/>
      </w:pPr>
      <w:rPr>
        <w:rFonts w:eastAsia="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0444523"/>
    <w:multiLevelType w:val="multilevel"/>
    <w:tmpl w:val="2AE61B7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0F7176C"/>
    <w:multiLevelType w:val="multilevel"/>
    <w:tmpl w:val="94B46790"/>
    <w:styleLink w:val="WW8Num2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0" w15:restartNumberingAfterBreak="0">
    <w:nsid w:val="414C46FB"/>
    <w:multiLevelType w:val="multilevel"/>
    <w:tmpl w:val="8DC8CFBE"/>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3B535B9"/>
    <w:multiLevelType w:val="multilevel"/>
    <w:tmpl w:val="59C44BF6"/>
    <w:styleLink w:val="WW8Num23"/>
    <w:lvl w:ilvl="0">
      <w:numFmt w:val="bullet"/>
      <w:lvlText w:val=""/>
      <w:lvlJc w:val="left"/>
      <w:pPr>
        <w:ind w:left="720" w:hanging="360"/>
      </w:pPr>
      <w:rPr>
        <w:rFonts w:ascii="Symbol" w:eastAsia="Times New Roman"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2" w15:restartNumberingAfterBreak="0">
    <w:nsid w:val="455E612D"/>
    <w:multiLevelType w:val="multilevel"/>
    <w:tmpl w:val="A7001868"/>
    <w:styleLink w:val="WW8Num3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3" w15:restartNumberingAfterBreak="0">
    <w:nsid w:val="47181BAB"/>
    <w:multiLevelType w:val="multilevel"/>
    <w:tmpl w:val="4A446E20"/>
    <w:styleLink w:val="WW8Num1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4" w15:restartNumberingAfterBreak="0">
    <w:nsid w:val="4CBC1672"/>
    <w:multiLevelType w:val="multilevel"/>
    <w:tmpl w:val="9BFEE7CC"/>
    <w:styleLink w:val="WW8Num2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5" w15:restartNumberingAfterBreak="0">
    <w:nsid w:val="50087B56"/>
    <w:multiLevelType w:val="hybridMultilevel"/>
    <w:tmpl w:val="0290C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175885"/>
    <w:multiLevelType w:val="multilevel"/>
    <w:tmpl w:val="64D4A1EC"/>
    <w:styleLink w:val="WW8Num46"/>
    <w:lvl w:ilvl="0">
      <w:numFmt w:val="bullet"/>
      <w:lvlText w:val=""/>
      <w:lvlJc w:val="left"/>
      <w:pPr>
        <w:ind w:left="36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7" w15:restartNumberingAfterBreak="0">
    <w:nsid w:val="56430836"/>
    <w:multiLevelType w:val="multilevel"/>
    <w:tmpl w:val="5B1E1CB0"/>
    <w:styleLink w:val="WW8Num4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8" w15:restartNumberingAfterBreak="0">
    <w:nsid w:val="574D6101"/>
    <w:multiLevelType w:val="multilevel"/>
    <w:tmpl w:val="59B4B9D0"/>
    <w:styleLink w:val="WW8Num1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9" w15:restartNumberingAfterBreak="0">
    <w:nsid w:val="57744F71"/>
    <w:multiLevelType w:val="multilevel"/>
    <w:tmpl w:val="E9BED0DA"/>
    <w:styleLink w:val="WW8Num44"/>
    <w:lvl w:ilvl="0">
      <w:numFmt w:val="bullet"/>
      <w:lvlText w:val=""/>
      <w:lvlJc w:val="left"/>
      <w:pPr>
        <w:ind w:left="720" w:hanging="360"/>
      </w:pPr>
      <w:rPr>
        <w:rFonts w:ascii="Symbol" w:hAnsi="Symbol" w:cs="Symbol"/>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577D1305"/>
    <w:multiLevelType w:val="multilevel"/>
    <w:tmpl w:val="BB88ECAC"/>
    <w:styleLink w:val="WW8Num9"/>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31" w15:restartNumberingAfterBreak="0">
    <w:nsid w:val="5DAD0B1B"/>
    <w:multiLevelType w:val="multilevel"/>
    <w:tmpl w:val="7AE4FF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6F23BE"/>
    <w:multiLevelType w:val="multilevel"/>
    <w:tmpl w:val="EC5AC5BA"/>
    <w:styleLink w:val="WW8Num4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3" w15:restartNumberingAfterBreak="0">
    <w:nsid w:val="67561D71"/>
    <w:multiLevelType w:val="multilevel"/>
    <w:tmpl w:val="5B0422A0"/>
    <w:styleLink w:val="WW8Num5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4" w15:restartNumberingAfterBreak="0">
    <w:nsid w:val="693D1514"/>
    <w:multiLevelType w:val="multilevel"/>
    <w:tmpl w:val="B11C09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69FB0F78"/>
    <w:multiLevelType w:val="multilevel"/>
    <w:tmpl w:val="4622DC9E"/>
    <w:styleLink w:val="WW8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E3A7940"/>
    <w:multiLevelType w:val="multilevel"/>
    <w:tmpl w:val="CBB22452"/>
    <w:styleLink w:val="WW8Num34"/>
    <w:lvl w:ilvl="0">
      <w:numFmt w:val="bullet"/>
      <w:lvlText w:val=""/>
      <w:lvlJc w:val="left"/>
      <w:pPr>
        <w:ind w:left="720" w:hanging="360"/>
      </w:pPr>
      <w:rPr>
        <w:rFonts w:ascii="Symbol" w:hAnsi="Symbol" w:cs="Symbol"/>
        <w:sz w:val="20"/>
      </w:rPr>
    </w:lvl>
    <w:lvl w:ilvl="1">
      <w:start w:val="6"/>
      <w:numFmt w:val="decimal"/>
      <w:lvlText w:val="%2."/>
      <w:lvlJc w:val="left"/>
      <w:pPr>
        <w:ind w:left="2055" w:hanging="975"/>
      </w:pPr>
      <w:rPr>
        <w:i/>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7" w15:restartNumberingAfterBreak="0">
    <w:nsid w:val="71CE355E"/>
    <w:multiLevelType w:val="multilevel"/>
    <w:tmpl w:val="11B22118"/>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8" w15:restartNumberingAfterBreak="0">
    <w:nsid w:val="72725BDC"/>
    <w:multiLevelType w:val="multilevel"/>
    <w:tmpl w:val="B770D9E4"/>
    <w:styleLink w:val="WW8Num2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9" w15:restartNumberingAfterBreak="0">
    <w:nsid w:val="77AC4A8F"/>
    <w:multiLevelType w:val="multilevel"/>
    <w:tmpl w:val="1A9C3A18"/>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0" w15:restartNumberingAfterBreak="0">
    <w:nsid w:val="7A2708CA"/>
    <w:multiLevelType w:val="hybridMultilevel"/>
    <w:tmpl w:val="13726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EC7C57"/>
    <w:multiLevelType w:val="multilevel"/>
    <w:tmpl w:val="EB0A8098"/>
    <w:styleLink w:val="WW8Num28"/>
    <w:lvl w:ilvl="0">
      <w:numFmt w:val="bullet"/>
      <w:lvlText w:val=""/>
      <w:lvlJc w:val="left"/>
      <w:pPr>
        <w:ind w:left="720" w:hanging="360"/>
      </w:pPr>
      <w:rPr>
        <w:rFonts w:ascii="Symbol" w:hAnsi="Symbol"/>
        <w:color w:val="333333"/>
        <w:sz w:val="18"/>
        <w:szCs w:val="24"/>
        <w:shd w:val="clear" w:color="auto" w:fill="FFFFFF"/>
        <w:lang w:eastAsia="ru-RU"/>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Times New Roman" w:hAnsi="Symbol" w:cs="Symbol"/>
        <w:color w:val="333333"/>
        <w:sz w:val="18"/>
        <w:szCs w:val="24"/>
        <w:shd w:val="clear" w:color="auto" w:fill="FFFFFF"/>
        <w:lang w:eastAsia="ru-RU"/>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Times New Roman" w:hAnsi="Symbol" w:cs="Symbol"/>
        <w:color w:val="333333"/>
        <w:sz w:val="18"/>
        <w:szCs w:val="24"/>
        <w:shd w:val="clear" w:color="auto" w:fill="FFFFFF"/>
        <w:lang w:eastAsia="ru-RU"/>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7F8E4ABF"/>
    <w:multiLevelType w:val="hybridMultilevel"/>
    <w:tmpl w:val="C6B2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3"/>
  </w:num>
  <w:num w:numId="4">
    <w:abstractNumId w:val="6"/>
  </w:num>
  <w:num w:numId="5">
    <w:abstractNumId w:val="32"/>
  </w:num>
  <w:num w:numId="6">
    <w:abstractNumId w:val="2"/>
  </w:num>
  <w:num w:numId="7">
    <w:abstractNumId w:val="9"/>
  </w:num>
  <w:num w:numId="8">
    <w:abstractNumId w:val="28"/>
    <w:lvlOverride w:ilvl="0">
      <w:lvl w:ilvl="0">
        <w:numFmt w:val="bullet"/>
        <w:lvlText w:val=""/>
        <w:lvlJc w:val="left"/>
        <w:pPr>
          <w:ind w:left="720" w:hanging="360"/>
        </w:pPr>
        <w:rPr>
          <w:rFonts w:ascii="Symbol" w:hAnsi="Symbol" w:cs="Symbol"/>
          <w:sz w:val="20"/>
        </w:rPr>
      </w:lvl>
    </w:lvlOverride>
  </w:num>
  <w:num w:numId="9">
    <w:abstractNumId w:val="39"/>
  </w:num>
  <w:num w:numId="10">
    <w:abstractNumId w:val="0"/>
  </w:num>
  <w:num w:numId="11">
    <w:abstractNumId w:val="24"/>
  </w:num>
  <w:num w:numId="12">
    <w:abstractNumId w:val="3"/>
  </w:num>
  <w:num w:numId="13">
    <w:abstractNumId w:val="26"/>
    <w:lvlOverride w:ilvl="0">
      <w:lvl w:ilvl="0">
        <w:numFmt w:val="bullet"/>
        <w:lvlText w:val=""/>
        <w:lvlJc w:val="left"/>
        <w:pPr>
          <w:ind w:left="360" w:hanging="360"/>
        </w:pPr>
        <w:rPr>
          <w:rFonts w:ascii="Symbol" w:hAnsi="Symbol" w:cs="Symbol"/>
          <w:sz w:val="20"/>
        </w:rPr>
      </w:lvl>
    </w:lvlOverride>
  </w:num>
  <w:num w:numId="14">
    <w:abstractNumId w:val="15"/>
  </w:num>
  <w:num w:numId="15">
    <w:abstractNumId w:val="7"/>
  </w:num>
  <w:num w:numId="16">
    <w:abstractNumId w:val="30"/>
  </w:num>
  <w:num w:numId="17">
    <w:abstractNumId w:val="10"/>
  </w:num>
  <w:num w:numId="18">
    <w:abstractNumId w:val="22"/>
  </w:num>
  <w:num w:numId="19">
    <w:abstractNumId w:val="33"/>
  </w:num>
  <w:num w:numId="20">
    <w:abstractNumId w:val="29"/>
  </w:num>
  <w:num w:numId="21">
    <w:abstractNumId w:val="36"/>
  </w:num>
  <w:num w:numId="22">
    <w:abstractNumId w:val="37"/>
  </w:num>
  <w:num w:numId="23">
    <w:abstractNumId w:val="41"/>
  </w:num>
  <w:num w:numId="24">
    <w:abstractNumId w:val="27"/>
  </w:num>
  <w:num w:numId="25">
    <w:abstractNumId w:val="38"/>
    <w:lvlOverride w:ilvl="0">
      <w:lvl w:ilvl="0">
        <w:numFmt w:val="bullet"/>
        <w:lvlText w:val=""/>
        <w:lvlJc w:val="left"/>
        <w:pPr>
          <w:ind w:left="2424" w:hanging="360"/>
        </w:pPr>
        <w:rPr>
          <w:rFonts w:ascii="Symbol" w:hAnsi="Symbol" w:cs="Symbol"/>
          <w:sz w:val="20"/>
        </w:rPr>
      </w:lvl>
    </w:lvlOverride>
  </w:num>
  <w:num w:numId="26">
    <w:abstractNumId w:val="21"/>
  </w:num>
  <w:num w:numId="27">
    <w:abstractNumId w:val="17"/>
  </w:num>
  <w:num w:numId="28">
    <w:abstractNumId w:val="13"/>
  </w:num>
  <w:num w:numId="29">
    <w:abstractNumId w:val="12"/>
    <w:lvlOverride w:ilvl="0">
      <w:lvl w:ilvl="0">
        <w:start w:val="1"/>
        <w:numFmt w:val="decimal"/>
        <w:lvlText w:val="%1."/>
        <w:lvlJc w:val="left"/>
        <w:pPr>
          <w:ind w:left="720" w:hanging="360"/>
        </w:pPr>
        <w:rPr>
          <w:rFonts w:eastAsia="Times New Roman"/>
          <w:color w:val="000000"/>
          <w:szCs w:val="24"/>
          <w:lang w:val="en-US" w:eastAsia="ru-RU"/>
        </w:rPr>
      </w:lvl>
    </w:lvlOverride>
  </w:num>
  <w:num w:numId="30">
    <w:abstractNumId w:val="35"/>
    <w:lvlOverride w:ilvl="0">
      <w:lvl w:ilvl="0">
        <w:start w:val="1"/>
        <w:numFmt w:val="decimal"/>
        <w:lvlText w:val="%1."/>
        <w:lvlJc w:val="left"/>
        <w:pPr>
          <w:ind w:left="720" w:hanging="360"/>
        </w:pPr>
      </w:lvl>
    </w:lvlOverride>
  </w:num>
  <w:num w:numId="31">
    <w:abstractNumId w:val="4"/>
    <w:lvlOverride w:ilvl="0">
      <w:lvl w:ilvl="0">
        <w:start w:val="1"/>
        <w:numFmt w:val="decimal"/>
        <w:lvlText w:val="%1."/>
        <w:lvlJc w:val="left"/>
        <w:pPr>
          <w:ind w:left="720" w:hanging="360"/>
        </w:pPr>
      </w:lvl>
    </w:lvlOverride>
  </w:num>
  <w:num w:numId="32">
    <w:abstractNumId w:val="11"/>
  </w:num>
  <w:num w:numId="33">
    <w:abstractNumId w:val="20"/>
  </w:num>
  <w:num w:numId="34">
    <w:abstractNumId w:val="8"/>
  </w:num>
  <w:num w:numId="35">
    <w:abstractNumId w:val="34"/>
  </w:num>
  <w:num w:numId="36">
    <w:abstractNumId w:val="1"/>
  </w:num>
  <w:num w:numId="37">
    <w:abstractNumId w:val="5"/>
  </w:num>
  <w:num w:numId="38">
    <w:abstractNumId w:val="31"/>
  </w:num>
  <w:num w:numId="39">
    <w:abstractNumId w:val="14"/>
  </w:num>
  <w:num w:numId="40">
    <w:abstractNumId w:val="42"/>
  </w:num>
  <w:num w:numId="41">
    <w:abstractNumId w:val="25"/>
  </w:num>
  <w:num w:numId="42">
    <w:abstractNumId w:val="28"/>
  </w:num>
  <w:num w:numId="43">
    <w:abstractNumId w:val="26"/>
  </w:num>
  <w:num w:numId="44">
    <w:abstractNumId w:val="40"/>
  </w:num>
  <w:num w:numId="45">
    <w:abstractNumId w:val="12"/>
  </w:num>
  <w:num w:numId="46">
    <w:abstractNumId w:val="4"/>
  </w:num>
  <w:num w:numId="47">
    <w:abstractNumId w:val="35"/>
  </w:num>
  <w:num w:numId="48">
    <w:abstractNumId w:val="3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A5"/>
    <w:rsid w:val="00001272"/>
    <w:rsid w:val="000050D5"/>
    <w:rsid w:val="00010CB6"/>
    <w:rsid w:val="00017B42"/>
    <w:rsid w:val="0004346B"/>
    <w:rsid w:val="00045FF8"/>
    <w:rsid w:val="00057014"/>
    <w:rsid w:val="0006461F"/>
    <w:rsid w:val="000A2F24"/>
    <w:rsid w:val="000B090A"/>
    <w:rsid w:val="000B73E5"/>
    <w:rsid w:val="000E46C5"/>
    <w:rsid w:val="00106105"/>
    <w:rsid w:val="00136E3C"/>
    <w:rsid w:val="00164AE9"/>
    <w:rsid w:val="001658FD"/>
    <w:rsid w:val="00176C7F"/>
    <w:rsid w:val="001874B9"/>
    <w:rsid w:val="001900DB"/>
    <w:rsid w:val="00193D31"/>
    <w:rsid w:val="001A5E02"/>
    <w:rsid w:val="001D41DD"/>
    <w:rsid w:val="001D6D27"/>
    <w:rsid w:val="001E1189"/>
    <w:rsid w:val="001E758C"/>
    <w:rsid w:val="00203270"/>
    <w:rsid w:val="00210333"/>
    <w:rsid w:val="0022413F"/>
    <w:rsid w:val="002374D7"/>
    <w:rsid w:val="00251DAC"/>
    <w:rsid w:val="00257412"/>
    <w:rsid w:val="00283C71"/>
    <w:rsid w:val="002A1707"/>
    <w:rsid w:val="002B7B30"/>
    <w:rsid w:val="002C0B15"/>
    <w:rsid w:val="002C5135"/>
    <w:rsid w:val="002E0A5F"/>
    <w:rsid w:val="002F535D"/>
    <w:rsid w:val="00305789"/>
    <w:rsid w:val="00311A6F"/>
    <w:rsid w:val="00311AFD"/>
    <w:rsid w:val="00315265"/>
    <w:rsid w:val="0031575E"/>
    <w:rsid w:val="003266FD"/>
    <w:rsid w:val="003416E1"/>
    <w:rsid w:val="00343F6C"/>
    <w:rsid w:val="003508EA"/>
    <w:rsid w:val="00373F0E"/>
    <w:rsid w:val="003B0250"/>
    <w:rsid w:val="003B4113"/>
    <w:rsid w:val="003B4837"/>
    <w:rsid w:val="003C6849"/>
    <w:rsid w:val="003F6475"/>
    <w:rsid w:val="00401E1C"/>
    <w:rsid w:val="00407E12"/>
    <w:rsid w:val="004137AF"/>
    <w:rsid w:val="004219B3"/>
    <w:rsid w:val="00430C37"/>
    <w:rsid w:val="004B34E0"/>
    <w:rsid w:val="004C68DF"/>
    <w:rsid w:val="004D45CF"/>
    <w:rsid w:val="004F2B2B"/>
    <w:rsid w:val="00526347"/>
    <w:rsid w:val="00555D9A"/>
    <w:rsid w:val="00557E56"/>
    <w:rsid w:val="00563AA9"/>
    <w:rsid w:val="00567997"/>
    <w:rsid w:val="00567F51"/>
    <w:rsid w:val="005801EF"/>
    <w:rsid w:val="00583990"/>
    <w:rsid w:val="00584C37"/>
    <w:rsid w:val="00596F7B"/>
    <w:rsid w:val="005A5232"/>
    <w:rsid w:val="005A6690"/>
    <w:rsid w:val="005B430E"/>
    <w:rsid w:val="005B4F81"/>
    <w:rsid w:val="005B6EDF"/>
    <w:rsid w:val="005C298C"/>
    <w:rsid w:val="005F5463"/>
    <w:rsid w:val="00610F60"/>
    <w:rsid w:val="00612E5D"/>
    <w:rsid w:val="00621682"/>
    <w:rsid w:val="006411C5"/>
    <w:rsid w:val="006468D5"/>
    <w:rsid w:val="006502FC"/>
    <w:rsid w:val="00652588"/>
    <w:rsid w:val="006548B3"/>
    <w:rsid w:val="0065670D"/>
    <w:rsid w:val="00656879"/>
    <w:rsid w:val="00672630"/>
    <w:rsid w:val="00681BEA"/>
    <w:rsid w:val="00683699"/>
    <w:rsid w:val="00693EA1"/>
    <w:rsid w:val="00695585"/>
    <w:rsid w:val="00697303"/>
    <w:rsid w:val="0069780A"/>
    <w:rsid w:val="006A253A"/>
    <w:rsid w:val="006A6C98"/>
    <w:rsid w:val="006F57A5"/>
    <w:rsid w:val="00707221"/>
    <w:rsid w:val="007141DB"/>
    <w:rsid w:val="00716EE6"/>
    <w:rsid w:val="0072082A"/>
    <w:rsid w:val="007235B4"/>
    <w:rsid w:val="00727928"/>
    <w:rsid w:val="007318CB"/>
    <w:rsid w:val="00742ECE"/>
    <w:rsid w:val="0075143B"/>
    <w:rsid w:val="00786599"/>
    <w:rsid w:val="007A0FEB"/>
    <w:rsid w:val="007A103F"/>
    <w:rsid w:val="007A79A9"/>
    <w:rsid w:val="007B2F81"/>
    <w:rsid w:val="007B549D"/>
    <w:rsid w:val="007B6D7A"/>
    <w:rsid w:val="007C6FEC"/>
    <w:rsid w:val="007C73E2"/>
    <w:rsid w:val="007D096C"/>
    <w:rsid w:val="007E0C2F"/>
    <w:rsid w:val="007F60F8"/>
    <w:rsid w:val="008054D2"/>
    <w:rsid w:val="008177F0"/>
    <w:rsid w:val="00835CEF"/>
    <w:rsid w:val="008429B3"/>
    <w:rsid w:val="008509A6"/>
    <w:rsid w:val="00853348"/>
    <w:rsid w:val="00854CA2"/>
    <w:rsid w:val="00862379"/>
    <w:rsid w:val="00874C12"/>
    <w:rsid w:val="008B3D0E"/>
    <w:rsid w:val="008B7E40"/>
    <w:rsid w:val="008D2556"/>
    <w:rsid w:val="008D62F1"/>
    <w:rsid w:val="008E7351"/>
    <w:rsid w:val="0090332A"/>
    <w:rsid w:val="009455CE"/>
    <w:rsid w:val="00970AFC"/>
    <w:rsid w:val="00981636"/>
    <w:rsid w:val="00982B03"/>
    <w:rsid w:val="00991048"/>
    <w:rsid w:val="009A16C3"/>
    <w:rsid w:val="009A6442"/>
    <w:rsid w:val="009B4E8A"/>
    <w:rsid w:val="009C1F4A"/>
    <w:rsid w:val="009C2233"/>
    <w:rsid w:val="009D6AC6"/>
    <w:rsid w:val="009E6534"/>
    <w:rsid w:val="009E73D7"/>
    <w:rsid w:val="009F43D0"/>
    <w:rsid w:val="00A213FD"/>
    <w:rsid w:val="00A230FA"/>
    <w:rsid w:val="00A26D0B"/>
    <w:rsid w:val="00A34DFC"/>
    <w:rsid w:val="00A43845"/>
    <w:rsid w:val="00AA2FA1"/>
    <w:rsid w:val="00AA7A92"/>
    <w:rsid w:val="00AF3BB6"/>
    <w:rsid w:val="00AF4AF9"/>
    <w:rsid w:val="00B00063"/>
    <w:rsid w:val="00B11BBF"/>
    <w:rsid w:val="00B373A4"/>
    <w:rsid w:val="00B43311"/>
    <w:rsid w:val="00B45986"/>
    <w:rsid w:val="00B573DB"/>
    <w:rsid w:val="00B65225"/>
    <w:rsid w:val="00B67D5D"/>
    <w:rsid w:val="00B719E8"/>
    <w:rsid w:val="00B74074"/>
    <w:rsid w:val="00BA0FA8"/>
    <w:rsid w:val="00BB042E"/>
    <w:rsid w:val="00BB4C1D"/>
    <w:rsid w:val="00BC63DE"/>
    <w:rsid w:val="00BD5372"/>
    <w:rsid w:val="00BF2EFD"/>
    <w:rsid w:val="00C116AB"/>
    <w:rsid w:val="00C20553"/>
    <w:rsid w:val="00C3150C"/>
    <w:rsid w:val="00C40A4B"/>
    <w:rsid w:val="00C501AF"/>
    <w:rsid w:val="00C55BFE"/>
    <w:rsid w:val="00C61A5B"/>
    <w:rsid w:val="00C70532"/>
    <w:rsid w:val="00C71E04"/>
    <w:rsid w:val="00C867E3"/>
    <w:rsid w:val="00CA19BA"/>
    <w:rsid w:val="00CA1C73"/>
    <w:rsid w:val="00CB365F"/>
    <w:rsid w:val="00CC0103"/>
    <w:rsid w:val="00CC3A3C"/>
    <w:rsid w:val="00CC3B47"/>
    <w:rsid w:val="00CC44FA"/>
    <w:rsid w:val="00CD6748"/>
    <w:rsid w:val="00CE1015"/>
    <w:rsid w:val="00CF7CB3"/>
    <w:rsid w:val="00D067E7"/>
    <w:rsid w:val="00D22F34"/>
    <w:rsid w:val="00D54583"/>
    <w:rsid w:val="00D7023D"/>
    <w:rsid w:val="00D8518C"/>
    <w:rsid w:val="00D93F7E"/>
    <w:rsid w:val="00DA1662"/>
    <w:rsid w:val="00DB4A6D"/>
    <w:rsid w:val="00DB71D9"/>
    <w:rsid w:val="00E0452D"/>
    <w:rsid w:val="00E12333"/>
    <w:rsid w:val="00E201E6"/>
    <w:rsid w:val="00E25DE0"/>
    <w:rsid w:val="00E30BFA"/>
    <w:rsid w:val="00E50760"/>
    <w:rsid w:val="00E7267E"/>
    <w:rsid w:val="00E72ACA"/>
    <w:rsid w:val="00E85758"/>
    <w:rsid w:val="00E94F4F"/>
    <w:rsid w:val="00E97F5C"/>
    <w:rsid w:val="00EA00AA"/>
    <w:rsid w:val="00EB02C3"/>
    <w:rsid w:val="00EC745F"/>
    <w:rsid w:val="00ED14DC"/>
    <w:rsid w:val="00ED313A"/>
    <w:rsid w:val="00F03654"/>
    <w:rsid w:val="00F037F1"/>
    <w:rsid w:val="00F12A78"/>
    <w:rsid w:val="00F1702D"/>
    <w:rsid w:val="00F264AC"/>
    <w:rsid w:val="00F62A67"/>
    <w:rsid w:val="00F647B2"/>
    <w:rsid w:val="00F67D47"/>
    <w:rsid w:val="00F70BBA"/>
    <w:rsid w:val="00F73D4E"/>
    <w:rsid w:val="00F74325"/>
    <w:rsid w:val="00F75943"/>
    <w:rsid w:val="00F84BF3"/>
    <w:rsid w:val="00F9329C"/>
    <w:rsid w:val="00F97964"/>
    <w:rsid w:val="00FA552A"/>
    <w:rsid w:val="00FD2FC1"/>
    <w:rsid w:val="00FD4E92"/>
    <w:rsid w:val="00FE42C5"/>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67A89"/>
  <w15:docId w15:val="{788C0BA5-348E-423D-A3FE-18A838FE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21"/>
    <w:next w:val="Textbody"/>
    <w:pPr>
      <w:ind w:firstLine="0"/>
      <w:outlineLvl w:val="0"/>
    </w:pPr>
  </w:style>
  <w:style w:type="paragraph" w:customStyle="1" w:styleId="21">
    <w:name w:val="Заголовок 21"/>
    <w:basedOn w:val="1"/>
    <w:next w:val="Textbody"/>
    <w:pPr>
      <w:ind w:firstLine="709"/>
      <w:outlineLvl w:val="1"/>
    </w:pPr>
  </w:style>
  <w:style w:type="paragraph" w:customStyle="1" w:styleId="31">
    <w:name w:val="Заголовок 31"/>
    <w:basedOn w:val="Heading"/>
    <w:next w:val="Textbody"/>
    <w:pPr>
      <w:spacing w:before="140"/>
      <w:outlineLvl w:val="2"/>
    </w:pPr>
  </w:style>
  <w:style w:type="paragraph" w:customStyle="1" w:styleId="10">
    <w:name w:val="Обычный1"/>
    <w:pPr>
      <w:suppressAutoHyphens/>
    </w:pPr>
  </w:style>
  <w:style w:type="character" w:customStyle="1" w:styleId="12">
    <w:name w:val="Основной шрифт абзаца1"/>
  </w:style>
  <w:style w:type="paragraph" w:customStyle="1" w:styleId="Standard">
    <w:name w:val="Standard"/>
    <w:pPr>
      <w:suppressAutoHyphens/>
    </w:p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40" w:line="288" w:lineRule="auto"/>
    </w:pPr>
  </w:style>
  <w:style w:type="paragraph" w:customStyle="1" w:styleId="13">
    <w:name w:val="Список1"/>
    <w:basedOn w:val="Textbody"/>
  </w:style>
  <w:style w:type="paragraph" w:customStyle="1" w:styleId="14">
    <w:name w:val="Название объекта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986"/>
        <w:tab w:val="right" w:pos="9972"/>
      </w:tabs>
    </w:pPr>
  </w:style>
  <w:style w:type="paragraph" w:customStyle="1" w:styleId="15">
    <w:name w:val="Верхний колонтитул1"/>
    <w:basedOn w:val="HeaderandFooter"/>
  </w:style>
  <w:style w:type="paragraph" w:customStyle="1" w:styleId="16">
    <w:name w:val="Обычный (веб)1"/>
    <w:basedOn w:val="Standard"/>
    <w:pPr>
      <w:ind w:firstLine="709"/>
      <w:jc w:val="both"/>
    </w:pPr>
    <w:rPr>
      <w:rFonts w:eastAsia="Times New Roman" w:cs="Times New Roman"/>
    </w:rPr>
  </w:style>
  <w:style w:type="paragraph" w:customStyle="1" w:styleId="a">
    <w:name w:val="рек"/>
    <w:basedOn w:val="16"/>
    <w:pPr>
      <w:numPr>
        <w:numId w:val="1"/>
      </w:numPr>
      <w:spacing w:before="240"/>
    </w:pPr>
  </w:style>
  <w:style w:type="paragraph" w:customStyle="1" w:styleId="1">
    <w:name w:val="Подзаголовок1"/>
    <w:basedOn w:val="Standard"/>
    <w:next w:val="Textbody"/>
    <w:pPr>
      <w:spacing w:before="240"/>
    </w:pPr>
    <w:rPr>
      <w:rFonts w:cs="Times New Roman"/>
      <w:b/>
      <w:u w:val="single"/>
    </w:rPr>
  </w:style>
  <w:style w:type="paragraph" w:customStyle="1" w:styleId="a4">
    <w:name w:val="уур"/>
    <w:basedOn w:val="16"/>
    <w:pPr>
      <w:ind w:left="709" w:firstLine="0"/>
    </w:pPr>
  </w:style>
  <w:style w:type="paragraph" w:customStyle="1" w:styleId="a5">
    <w:name w:val="комм"/>
    <w:basedOn w:val="16"/>
    <w:pPr>
      <w:ind w:left="709" w:firstLine="0"/>
    </w:pPr>
  </w:style>
  <w:style w:type="paragraph" w:customStyle="1" w:styleId="17">
    <w:name w:val="Абзац списка1"/>
    <w:basedOn w:val="Standard"/>
    <w:pPr>
      <w:ind w:left="720"/>
    </w:pPr>
  </w:style>
  <w:style w:type="paragraph" w:customStyle="1" w:styleId="CustomContentNormal">
    <w:name w:val="Custom Content Normal"/>
    <w:pPr>
      <w:keepNext/>
      <w:keepLines/>
      <w:suppressAutoHyphens/>
      <w:spacing w:before="240" w:line="360" w:lineRule="auto"/>
      <w:jc w:val="center"/>
      <w:outlineLvl w:val="0"/>
    </w:pPr>
    <w:rPr>
      <w:rFonts w:ascii="Times New Roman" w:eastAsia="Sans" w:hAnsi="Times New Roman" w:cs="Times New Roman"/>
      <w:b/>
      <w:sz w:val="28"/>
      <w:szCs w:val="22"/>
      <w:lang w:val="ru-RU" w:bidi="ar-SA"/>
    </w:rPr>
  </w:style>
  <w:style w:type="paragraph" w:customStyle="1" w:styleId="a6">
    <w:name w:val="табл"/>
    <w:basedOn w:val="Standard"/>
  </w:style>
  <w:style w:type="paragraph" w:customStyle="1" w:styleId="ContentsHeading">
    <w:name w:val="Contents Heading"/>
    <w:basedOn w:val="11"/>
    <w:next w:val="10"/>
    <w:pPr>
      <w:keepNext/>
      <w:keepLines/>
      <w:suppressAutoHyphens w:val="0"/>
      <w:textAlignment w:val="auto"/>
    </w:pPr>
    <w:rPr>
      <w:rFonts w:ascii="Calibri Light" w:eastAsia="Times New Roman" w:hAnsi="Calibri Light" w:cs="Calibri Light"/>
      <w:b w:val="0"/>
      <w:color w:val="2E74B5"/>
      <w:kern w:val="0"/>
      <w:sz w:val="32"/>
      <w:szCs w:val="32"/>
      <w:u w:val="none"/>
      <w:lang w:val="ru-RU" w:eastAsia="ru-RU" w:bidi="ar-SA"/>
    </w:rPr>
  </w:style>
  <w:style w:type="paragraph" w:customStyle="1" w:styleId="Contents2">
    <w:name w:val="Contents 2"/>
    <w:basedOn w:val="10"/>
    <w:next w:val="10"/>
    <w:autoRedefine/>
    <w:pPr>
      <w:suppressAutoHyphens w:val="0"/>
      <w:spacing w:after="100"/>
      <w:ind w:left="220"/>
      <w:textAlignment w:val="auto"/>
    </w:pPr>
    <w:rPr>
      <w:rFonts w:ascii="Calibri" w:eastAsia="Times New Roman" w:hAnsi="Calibri" w:cs="Times New Roman"/>
      <w:kern w:val="0"/>
      <w:sz w:val="22"/>
      <w:szCs w:val="22"/>
      <w:lang w:val="ru-RU" w:eastAsia="ru-RU" w:bidi="ar-SA"/>
    </w:rPr>
  </w:style>
  <w:style w:type="paragraph" w:customStyle="1" w:styleId="Contents1">
    <w:name w:val="Contents 1"/>
    <w:basedOn w:val="10"/>
    <w:next w:val="10"/>
    <w:autoRedefine/>
    <w:pPr>
      <w:tabs>
        <w:tab w:val="right" w:leader="dot" w:pos="9679"/>
      </w:tabs>
      <w:suppressAutoHyphens w:val="0"/>
      <w:spacing w:after="100"/>
      <w:textAlignment w:val="auto"/>
    </w:pPr>
    <w:rPr>
      <w:rFonts w:ascii="Times New Roman" w:eastAsia="Times New Roman" w:hAnsi="Times New Roman" w:cs="Times New Roman"/>
      <w:kern w:val="0"/>
      <w:lang w:val="ru-RU" w:eastAsia="ru-RU" w:bidi="ar-SA"/>
    </w:rPr>
  </w:style>
  <w:style w:type="paragraph" w:customStyle="1" w:styleId="TableContents">
    <w:name w:val="Table Contents"/>
    <w:basedOn w:val="Standard"/>
    <w:pPr>
      <w:suppressLineNumbers/>
    </w:pPr>
  </w:style>
  <w:style w:type="paragraph" w:customStyle="1" w:styleId="Contents3">
    <w:name w:val="Contents 3"/>
    <w:basedOn w:val="10"/>
    <w:next w:val="10"/>
    <w:autoRedefine/>
    <w:pPr>
      <w:suppressAutoHyphens w:val="0"/>
      <w:spacing w:after="100"/>
      <w:ind w:left="440"/>
      <w:textAlignment w:val="auto"/>
    </w:pPr>
    <w:rPr>
      <w:rFonts w:ascii="Calibri" w:eastAsia="Times New Roman" w:hAnsi="Calibri" w:cs="Times New Roman"/>
      <w:kern w:val="0"/>
      <w:sz w:val="22"/>
      <w:szCs w:val="22"/>
      <w:lang w:val="ru-RU" w:eastAsia="ru-RU" w:bidi="ar-SA"/>
    </w:rPr>
  </w:style>
  <w:style w:type="paragraph" w:customStyle="1" w:styleId="18">
    <w:name w:val="Нижний колонтитул1"/>
    <w:basedOn w:val="10"/>
    <w:pPr>
      <w:tabs>
        <w:tab w:val="center" w:pos="4677"/>
        <w:tab w:val="right" w:pos="9355"/>
      </w:tabs>
    </w:pPr>
    <w:rPr>
      <w:szCs w:val="21"/>
    </w:rPr>
  </w:style>
  <w:style w:type="paragraph" w:customStyle="1" w:styleId="19">
    <w:name w:val="Без интервала1"/>
    <w:pPr>
      <w:suppressAutoHyphens/>
    </w:pPr>
    <w:rPr>
      <w:szCs w:val="21"/>
    </w:rPr>
  </w:style>
  <w:style w:type="paragraph" w:customStyle="1" w:styleId="1a">
    <w:name w:val="Текст примечания1"/>
    <w:basedOn w:val="10"/>
    <w:rPr>
      <w:sz w:val="20"/>
      <w:szCs w:val="18"/>
    </w:rPr>
  </w:style>
  <w:style w:type="paragraph" w:customStyle="1" w:styleId="1b">
    <w:name w:val="Тема примечания1"/>
    <w:basedOn w:val="1a"/>
    <w:next w:val="1a"/>
    <w:rPr>
      <w:b/>
      <w:bCs/>
    </w:rPr>
  </w:style>
  <w:style w:type="paragraph" w:customStyle="1" w:styleId="1c">
    <w:name w:val="Текст выноски1"/>
    <w:basedOn w:val="10"/>
    <w:rPr>
      <w:rFonts w:ascii="Segoe UI" w:eastAsia="Segoe UI" w:hAnsi="Segoe UI" w:cs="Segoe UI"/>
      <w:sz w:val="18"/>
      <w:szCs w:val="16"/>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WW8Num39z0">
    <w:name w:val="WW8Num39z0"/>
    <w:rPr>
      <w:rFonts w:ascii="Symbol" w:eastAsia="Symbol" w:hAnsi="Symbol" w:cs="Symbol"/>
      <w:sz w:val="20"/>
    </w:rPr>
  </w:style>
  <w:style w:type="character" w:customStyle="1" w:styleId="WW8Num39z1">
    <w:name w:val="WW8Num39z1"/>
    <w:rPr>
      <w:rFonts w:ascii="Courier New" w:eastAsia="Courier New" w:hAnsi="Courier New" w:cs="Courier New"/>
      <w:sz w:val="20"/>
    </w:rPr>
  </w:style>
  <w:style w:type="character" w:customStyle="1" w:styleId="WW8Num39z2">
    <w:name w:val="WW8Num39z2"/>
    <w:rPr>
      <w:rFonts w:ascii="Wingdings" w:eastAsia="Wingdings" w:hAnsi="Wingdings" w:cs="Wingdings"/>
      <w:sz w:val="20"/>
    </w:rPr>
  </w:style>
  <w:style w:type="character" w:customStyle="1" w:styleId="1d">
    <w:name w:val="Выделение1"/>
    <w:rPr>
      <w:i/>
      <w:iCs/>
    </w:rPr>
  </w:style>
  <w:style w:type="character" w:customStyle="1" w:styleId="WW8Num20z0">
    <w:name w:val="WW8Num20z0"/>
    <w:rPr>
      <w:rFonts w:ascii="Symbol" w:eastAsia="Symbol" w:hAnsi="Symbol" w:cs="Symbol"/>
      <w:sz w:val="20"/>
    </w:rPr>
  </w:style>
  <w:style w:type="character" w:customStyle="1" w:styleId="WW8Num20z1">
    <w:name w:val="WW8Num20z1"/>
    <w:rPr>
      <w:rFonts w:ascii="Courier New" w:eastAsia="Courier New" w:hAnsi="Courier New" w:cs="Courier New"/>
      <w:sz w:val="20"/>
    </w:rPr>
  </w:style>
  <w:style w:type="character" w:customStyle="1" w:styleId="WW8Num20z2">
    <w:name w:val="WW8Num20z2"/>
    <w:rPr>
      <w:rFonts w:ascii="Wingdings" w:eastAsia="Wingdings" w:hAnsi="Wingdings" w:cs="Wingdings"/>
      <w:sz w:val="20"/>
    </w:rPr>
  </w:style>
  <w:style w:type="character" w:customStyle="1" w:styleId="WW8Num12z0">
    <w:name w:val="WW8Num12z0"/>
    <w:rPr>
      <w:rFonts w:ascii="Symbol" w:eastAsia="Symbol" w:hAnsi="Symbol" w:cs="Symbol"/>
      <w:sz w:val="20"/>
    </w:rPr>
  </w:style>
  <w:style w:type="character" w:customStyle="1" w:styleId="WW8Num12z1">
    <w:name w:val="WW8Num12z1"/>
    <w:rPr>
      <w:rFonts w:ascii="Courier New" w:eastAsia="Courier New" w:hAnsi="Courier New" w:cs="Courier New"/>
      <w:sz w:val="20"/>
    </w:rPr>
  </w:style>
  <w:style w:type="character" w:customStyle="1" w:styleId="WW8Num12z2">
    <w:name w:val="WW8Num12z2"/>
    <w:rPr>
      <w:rFonts w:ascii="Wingdings" w:eastAsia="Wingdings" w:hAnsi="Wingdings" w:cs="Wingdings"/>
      <w:sz w:val="20"/>
    </w:rPr>
  </w:style>
  <w:style w:type="character" w:customStyle="1" w:styleId="WW8Num4z0">
    <w:name w:val="WW8Num4z0"/>
    <w:rPr>
      <w:rFonts w:ascii="Symbol" w:eastAsia="Symbol" w:hAnsi="Symbol" w:cs="Symbol"/>
      <w:sz w:val="20"/>
    </w:rPr>
  </w:style>
  <w:style w:type="character" w:customStyle="1" w:styleId="WW8Num4z1">
    <w:name w:val="WW8Num4z1"/>
    <w:rPr>
      <w:rFonts w:ascii="Courier New" w:eastAsia="Courier New" w:hAnsi="Courier New" w:cs="Courier New"/>
      <w:sz w:val="20"/>
    </w:rPr>
  </w:style>
  <w:style w:type="character" w:customStyle="1" w:styleId="WW8Num4z2">
    <w:name w:val="WW8Num4z2"/>
    <w:rPr>
      <w:rFonts w:ascii="Wingdings" w:eastAsia="Wingdings" w:hAnsi="Wingdings" w:cs="Wingdings"/>
      <w:sz w:val="20"/>
    </w:rPr>
  </w:style>
  <w:style w:type="character" w:customStyle="1" w:styleId="WW8Num41z0">
    <w:name w:val="WW8Num41z0"/>
    <w:rPr>
      <w:rFonts w:ascii="Symbol" w:eastAsia="Symbol" w:hAnsi="Symbol" w:cs="Symbol"/>
      <w:sz w:val="20"/>
    </w:rPr>
  </w:style>
  <w:style w:type="character" w:customStyle="1" w:styleId="WW8Num41z1">
    <w:name w:val="WW8Num41z1"/>
    <w:rPr>
      <w:rFonts w:ascii="Courier New" w:eastAsia="Courier New" w:hAnsi="Courier New" w:cs="Courier New"/>
      <w:sz w:val="20"/>
    </w:rPr>
  </w:style>
  <w:style w:type="character" w:customStyle="1" w:styleId="WW8Num41z2">
    <w:name w:val="WW8Num41z2"/>
    <w:rPr>
      <w:rFonts w:ascii="Wingdings" w:eastAsia="Wingdings" w:hAnsi="Wingdings" w:cs="Wingdings"/>
      <w:sz w:val="20"/>
    </w:rPr>
  </w:style>
  <w:style w:type="character" w:customStyle="1" w:styleId="WW8Num47z0">
    <w:name w:val="WW8Num47z0"/>
    <w:rPr>
      <w:rFonts w:ascii="Symbol" w:eastAsia="Symbol" w:hAnsi="Symbol" w:cs="Symbol"/>
      <w:sz w:val="20"/>
    </w:rPr>
  </w:style>
  <w:style w:type="character" w:customStyle="1" w:styleId="WW8Num47z1">
    <w:name w:val="WW8Num47z1"/>
    <w:rPr>
      <w:rFonts w:ascii="Courier New" w:eastAsia="Courier New" w:hAnsi="Courier New" w:cs="Courier New"/>
      <w:sz w:val="20"/>
    </w:rPr>
  </w:style>
  <w:style w:type="character" w:customStyle="1" w:styleId="WW8Num47z2">
    <w:name w:val="WW8Num47z2"/>
    <w:rPr>
      <w:rFonts w:ascii="Wingdings" w:eastAsia="Wingdings" w:hAnsi="Wingdings" w:cs="Wingdings"/>
      <w:sz w:val="20"/>
    </w:rPr>
  </w:style>
  <w:style w:type="character" w:customStyle="1" w:styleId="WW8Num3z0">
    <w:name w:val="WW8Num3z0"/>
    <w:rPr>
      <w:rFonts w:ascii="Symbol" w:eastAsia="Symbol" w:hAnsi="Symbol" w:cs="Symbol"/>
      <w:sz w:val="20"/>
    </w:rPr>
  </w:style>
  <w:style w:type="character" w:customStyle="1" w:styleId="WW8Num3z1">
    <w:name w:val="WW8Num3z1"/>
    <w:rPr>
      <w:rFonts w:ascii="Courier New" w:eastAsia="Courier New" w:hAnsi="Courier New" w:cs="Courier New"/>
      <w:sz w:val="20"/>
    </w:rPr>
  </w:style>
  <w:style w:type="character" w:customStyle="1" w:styleId="WW8Num3z2">
    <w:name w:val="WW8Num3z2"/>
    <w:rPr>
      <w:rFonts w:ascii="Wingdings" w:eastAsia="Wingdings" w:hAnsi="Wingdings" w:cs="Wingdings"/>
      <w:sz w:val="20"/>
    </w:rPr>
  </w:style>
  <w:style w:type="character" w:customStyle="1" w:styleId="WW8Num16z0">
    <w:name w:val="WW8Num16z0"/>
    <w:rPr>
      <w:rFonts w:ascii="Symbol" w:eastAsia="Symbol" w:hAnsi="Symbol" w:cs="Symbol"/>
      <w:sz w:val="20"/>
    </w:rPr>
  </w:style>
  <w:style w:type="character" w:customStyle="1" w:styleId="WW8Num16z1">
    <w:name w:val="WW8Num16z1"/>
    <w:rPr>
      <w:rFonts w:ascii="Courier New" w:eastAsia="Courier New" w:hAnsi="Courier New" w:cs="Courier New"/>
      <w:sz w:val="20"/>
    </w:rPr>
  </w:style>
  <w:style w:type="character" w:customStyle="1" w:styleId="WW8Num16z2">
    <w:name w:val="WW8Num16z2"/>
    <w:rPr>
      <w:rFonts w:ascii="Wingdings" w:eastAsia="Wingdings" w:hAnsi="Wingdings" w:cs="Wingdings"/>
      <w:sz w:val="20"/>
    </w:rPr>
  </w:style>
  <w:style w:type="character" w:customStyle="1" w:styleId="WW8Num2z0">
    <w:name w:val="WW8Num2z0"/>
    <w:rPr>
      <w:rFonts w:ascii="Symbol" w:eastAsia="Symbol" w:hAnsi="Symbol" w:cs="Symbol"/>
      <w:sz w:val="20"/>
    </w:rPr>
  </w:style>
  <w:style w:type="character" w:customStyle="1" w:styleId="WW8Num2z1">
    <w:name w:val="WW8Num2z1"/>
    <w:rPr>
      <w:rFonts w:ascii="Courier New" w:eastAsia="Courier New" w:hAnsi="Courier New" w:cs="Courier New"/>
      <w:sz w:val="20"/>
    </w:rPr>
  </w:style>
  <w:style w:type="character" w:customStyle="1" w:styleId="WW8Num2z2">
    <w:name w:val="WW8Num2z2"/>
    <w:rPr>
      <w:rFonts w:ascii="Wingdings" w:eastAsia="Wingdings" w:hAnsi="Wingdings" w:cs="Wingdings"/>
      <w:sz w:val="20"/>
    </w:rPr>
  </w:style>
  <w:style w:type="character" w:customStyle="1" w:styleId="WW8Num36z0">
    <w:name w:val="WW8Num36z0"/>
    <w:rPr>
      <w:rFonts w:ascii="Symbol" w:eastAsia="Symbol" w:hAnsi="Symbol" w:cs="Symbol"/>
      <w:sz w:val="20"/>
    </w:rPr>
  </w:style>
  <w:style w:type="character" w:customStyle="1" w:styleId="WW8Num36z1">
    <w:name w:val="WW8Num36z1"/>
    <w:rPr>
      <w:rFonts w:ascii="Courier New" w:eastAsia="Courier New" w:hAnsi="Courier New" w:cs="Courier New"/>
      <w:sz w:val="20"/>
    </w:rPr>
  </w:style>
  <w:style w:type="character" w:customStyle="1" w:styleId="WW8Num36z2">
    <w:name w:val="WW8Num36z2"/>
    <w:rPr>
      <w:rFonts w:ascii="Wingdings" w:eastAsia="Wingdings" w:hAnsi="Wingdings" w:cs="Wingdings"/>
      <w:sz w:val="20"/>
    </w:rPr>
  </w:style>
  <w:style w:type="character" w:customStyle="1" w:styleId="WW8Num22z0">
    <w:name w:val="WW8Num22z0"/>
    <w:rPr>
      <w:rFonts w:ascii="Symbol" w:eastAsia="Symbol" w:hAnsi="Symbol" w:cs="Symbol"/>
      <w:sz w:val="20"/>
    </w:rPr>
  </w:style>
  <w:style w:type="character" w:customStyle="1" w:styleId="WW8Num22z1">
    <w:name w:val="WW8Num22z1"/>
    <w:rPr>
      <w:rFonts w:ascii="Courier New" w:eastAsia="Courier New" w:hAnsi="Courier New" w:cs="Courier New"/>
      <w:sz w:val="20"/>
    </w:rPr>
  </w:style>
  <w:style w:type="character" w:customStyle="1" w:styleId="WW8Num22z2">
    <w:name w:val="WW8Num22z2"/>
    <w:rPr>
      <w:rFonts w:ascii="Wingdings" w:eastAsia="Wingdings" w:hAnsi="Wingdings" w:cs="Wingdings"/>
      <w:sz w:val="20"/>
    </w:rPr>
  </w:style>
  <w:style w:type="character" w:customStyle="1" w:styleId="WW8Num19z0">
    <w:name w:val="WW8Num19z0"/>
    <w:rPr>
      <w:rFonts w:ascii="Symbol" w:eastAsia="Symbol" w:hAnsi="Symbol" w:cs="Symbol"/>
      <w:sz w:val="20"/>
    </w:rPr>
  </w:style>
  <w:style w:type="character" w:customStyle="1" w:styleId="WW8Num19z1">
    <w:name w:val="WW8Num19z1"/>
    <w:rPr>
      <w:rFonts w:ascii="Courier New" w:eastAsia="Courier New" w:hAnsi="Courier New" w:cs="Courier New"/>
      <w:sz w:val="20"/>
    </w:rPr>
  </w:style>
  <w:style w:type="character" w:customStyle="1" w:styleId="WW8Num19z2">
    <w:name w:val="WW8Num19z2"/>
    <w:rPr>
      <w:rFonts w:ascii="Wingdings" w:eastAsia="Wingdings" w:hAnsi="Wingdings" w:cs="Wingdings"/>
      <w:sz w:val="20"/>
    </w:rPr>
  </w:style>
  <w:style w:type="character" w:customStyle="1" w:styleId="WW8Num46z0">
    <w:name w:val="WW8Num46z0"/>
    <w:rPr>
      <w:rFonts w:ascii="Symbol" w:eastAsia="Symbol" w:hAnsi="Symbol" w:cs="Symbol"/>
      <w:sz w:val="20"/>
    </w:rPr>
  </w:style>
  <w:style w:type="character" w:customStyle="1" w:styleId="WW8Num46z1">
    <w:name w:val="WW8Num46z1"/>
    <w:rPr>
      <w:rFonts w:ascii="Courier New" w:eastAsia="Courier New" w:hAnsi="Courier New" w:cs="Courier New"/>
      <w:sz w:val="20"/>
    </w:rPr>
  </w:style>
  <w:style w:type="character" w:customStyle="1" w:styleId="WW8Num46z2">
    <w:name w:val="WW8Num46z2"/>
    <w:rPr>
      <w:rFonts w:ascii="Wingdings" w:eastAsia="Wingdings" w:hAnsi="Wingdings" w:cs="Wingdings"/>
      <w:sz w:val="20"/>
    </w:rPr>
  </w:style>
  <w:style w:type="character" w:customStyle="1" w:styleId="WW8Num31z0">
    <w:name w:val="WW8Num31z0"/>
    <w:rPr>
      <w:rFonts w:ascii="Symbol" w:eastAsia="Symbol" w:hAnsi="Symbol" w:cs="Symbol"/>
      <w:sz w:val="20"/>
    </w:rPr>
  </w:style>
  <w:style w:type="character" w:customStyle="1" w:styleId="WW8Num31z1">
    <w:name w:val="WW8Num31z1"/>
    <w:rPr>
      <w:rFonts w:ascii="Courier New" w:eastAsia="Courier New" w:hAnsi="Courier New" w:cs="Courier New"/>
      <w:sz w:val="20"/>
    </w:rPr>
  </w:style>
  <w:style w:type="character" w:customStyle="1" w:styleId="WW8Num31z2">
    <w:name w:val="WW8Num31z2"/>
    <w:rPr>
      <w:rFonts w:ascii="Wingdings" w:eastAsia="Wingdings" w:hAnsi="Wingdings" w:cs="Wingdings"/>
      <w:sz w:val="20"/>
    </w:rPr>
  </w:style>
  <w:style w:type="character" w:customStyle="1" w:styleId="a7">
    <w:name w:val="Верхний колонтитул Знак"/>
    <w:basedOn w:val="12"/>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ListLabel15">
    <w:name w:val="ListLabel 15"/>
    <w:rPr>
      <w:rFonts w:cs="Courier New"/>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40z0">
    <w:name w:val="WW8Num40z0"/>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32z0">
    <w:name w:val="WW8Num32z0"/>
    <w:rPr>
      <w:rFonts w:ascii="Symbol" w:eastAsia="Symbol" w:hAnsi="Symbol" w:cs="Symbol"/>
      <w:sz w:val="20"/>
    </w:rPr>
  </w:style>
  <w:style w:type="character" w:customStyle="1" w:styleId="WW8Num32z1">
    <w:name w:val="WW8Num32z1"/>
    <w:rPr>
      <w:rFonts w:ascii="Courier New" w:eastAsia="Courier New" w:hAnsi="Courier New" w:cs="Courier New"/>
      <w:sz w:val="20"/>
    </w:rPr>
  </w:style>
  <w:style w:type="character" w:customStyle="1" w:styleId="WW8Num32z2">
    <w:name w:val="WW8Num32z2"/>
    <w:rPr>
      <w:rFonts w:ascii="Wingdings" w:eastAsia="Wingdings" w:hAnsi="Wingdings" w:cs="Wingdings"/>
      <w:sz w:val="20"/>
    </w:rPr>
  </w:style>
  <w:style w:type="character" w:customStyle="1" w:styleId="WW8Num50z0">
    <w:name w:val="WW8Num50z0"/>
    <w:rPr>
      <w:rFonts w:ascii="Symbol" w:eastAsia="Symbol" w:hAnsi="Symbol" w:cs="Symbol"/>
      <w:sz w:val="20"/>
    </w:rPr>
  </w:style>
  <w:style w:type="character" w:customStyle="1" w:styleId="WW8Num50z1">
    <w:name w:val="WW8Num50z1"/>
    <w:rPr>
      <w:rFonts w:ascii="Courier New" w:eastAsia="Courier New" w:hAnsi="Courier New" w:cs="Courier New"/>
      <w:sz w:val="20"/>
    </w:rPr>
  </w:style>
  <w:style w:type="character" w:customStyle="1" w:styleId="WW8Num50z2">
    <w:name w:val="WW8Num50z2"/>
    <w:rPr>
      <w:rFonts w:ascii="Wingdings" w:eastAsia="Wingdings" w:hAnsi="Wingdings" w:cs="Wingdings"/>
      <w:sz w:val="20"/>
    </w:rPr>
  </w:style>
  <w:style w:type="character" w:customStyle="1" w:styleId="WW8Num44z0">
    <w:name w:val="WW8Num44z0"/>
    <w:rPr>
      <w:rFonts w:ascii="Symbol" w:eastAsia="Symbol" w:hAnsi="Symbol" w:cs="Symbol"/>
      <w:szCs w:val="24"/>
    </w:rPr>
  </w:style>
  <w:style w:type="character" w:customStyle="1" w:styleId="WW8Num44z1">
    <w:name w:val="WW8Num44z1"/>
    <w:rPr>
      <w:rFonts w:ascii="Courier New" w:eastAsia="Courier New" w:hAnsi="Courier New" w:cs="Courier New"/>
    </w:rPr>
  </w:style>
  <w:style w:type="character" w:customStyle="1" w:styleId="WW8Num44z2">
    <w:name w:val="WW8Num44z2"/>
    <w:rPr>
      <w:rFonts w:ascii="Wingdings" w:eastAsia="Wingdings" w:hAnsi="Wingdings" w:cs="Wingdings"/>
    </w:rPr>
  </w:style>
  <w:style w:type="character" w:customStyle="1" w:styleId="WW8Num34z0">
    <w:name w:val="WW8Num34z0"/>
    <w:rPr>
      <w:rFonts w:ascii="Symbol" w:eastAsia="Symbol" w:hAnsi="Symbol" w:cs="Symbol"/>
      <w:sz w:val="20"/>
    </w:rPr>
  </w:style>
  <w:style w:type="character" w:customStyle="1" w:styleId="WW8Num34z1">
    <w:name w:val="WW8Num34z1"/>
    <w:rPr>
      <w:i/>
    </w:rPr>
  </w:style>
  <w:style w:type="character" w:customStyle="1" w:styleId="WW8Num34z2">
    <w:name w:val="WW8Num34z2"/>
    <w:rPr>
      <w:rFonts w:ascii="Wingdings" w:eastAsia="Wingdings" w:hAnsi="Wingdings" w:cs="Wingdings"/>
      <w:sz w:val="20"/>
    </w:rPr>
  </w:style>
  <w:style w:type="character" w:customStyle="1" w:styleId="WW8Num5z0">
    <w:name w:val="WW8Num5z0"/>
    <w:rPr>
      <w:rFonts w:ascii="Symbol" w:eastAsia="Symbol" w:hAnsi="Symbol" w:cs="Symbol"/>
      <w:sz w:val="20"/>
    </w:rPr>
  </w:style>
  <w:style w:type="character" w:customStyle="1" w:styleId="WW8Num5z1">
    <w:name w:val="WW8Num5z1"/>
    <w:rPr>
      <w:rFonts w:ascii="Courier New" w:eastAsia="Courier New" w:hAnsi="Courier New" w:cs="Courier New"/>
      <w:sz w:val="20"/>
    </w:rPr>
  </w:style>
  <w:style w:type="character" w:customStyle="1" w:styleId="WW8Num5z2">
    <w:name w:val="WW8Num5z2"/>
    <w:rPr>
      <w:rFonts w:ascii="Wingdings" w:eastAsia="Wingdings" w:hAnsi="Wingdings" w:cs="Wingdings"/>
      <w:sz w:val="20"/>
    </w:rPr>
  </w:style>
  <w:style w:type="character" w:customStyle="1" w:styleId="WW8Num28z0">
    <w:name w:val="WW8Num28z0"/>
    <w:rPr>
      <w:rFonts w:ascii="Symbol" w:eastAsia="Times New Roman" w:hAnsi="Symbol" w:cs="Symbol"/>
      <w:color w:val="333333"/>
      <w:sz w:val="18"/>
      <w:szCs w:val="24"/>
      <w:shd w:val="clear" w:color="auto" w:fill="FFFFFF"/>
      <w:lang w:eastAsia="ru-RU"/>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45z0">
    <w:name w:val="WW8Num45z0"/>
    <w:rPr>
      <w:rFonts w:ascii="Symbol" w:eastAsia="Symbol" w:hAnsi="Symbol" w:cs="Symbol"/>
      <w:sz w:val="20"/>
    </w:rPr>
  </w:style>
  <w:style w:type="character" w:customStyle="1" w:styleId="WW8Num45z1">
    <w:name w:val="WW8Num45z1"/>
    <w:rPr>
      <w:rFonts w:ascii="Courier New" w:eastAsia="Courier New" w:hAnsi="Courier New" w:cs="Courier New"/>
      <w:sz w:val="20"/>
    </w:rPr>
  </w:style>
  <w:style w:type="character" w:customStyle="1" w:styleId="WW8Num45z2">
    <w:name w:val="WW8Num45z2"/>
    <w:rPr>
      <w:rFonts w:ascii="Wingdings" w:eastAsia="Wingdings" w:hAnsi="Wingdings" w:cs="Wingdings"/>
      <w:sz w:val="20"/>
    </w:rPr>
  </w:style>
  <w:style w:type="character" w:customStyle="1" w:styleId="WW8Num21z0">
    <w:name w:val="WW8Num21z0"/>
    <w:rPr>
      <w:rFonts w:ascii="Symbol" w:eastAsia="Symbol" w:hAnsi="Symbol" w:cs="Symbol"/>
      <w:sz w:val="20"/>
    </w:rPr>
  </w:style>
  <w:style w:type="character" w:customStyle="1" w:styleId="WW8Num21z1">
    <w:name w:val="WW8Num21z1"/>
    <w:rPr>
      <w:rFonts w:ascii="Courier New" w:eastAsia="Courier New" w:hAnsi="Courier New" w:cs="Courier New"/>
      <w:sz w:val="20"/>
    </w:rPr>
  </w:style>
  <w:style w:type="character" w:customStyle="1" w:styleId="WW8Num21z2">
    <w:name w:val="WW8Num21z2"/>
    <w:rPr>
      <w:rFonts w:ascii="Wingdings" w:eastAsia="Wingdings" w:hAnsi="Wingdings" w:cs="Wingdings"/>
      <w:sz w:val="20"/>
    </w:rPr>
  </w:style>
  <w:style w:type="character" w:customStyle="1" w:styleId="WW8Num23z0">
    <w:name w:val="WW8Num23z0"/>
    <w:rPr>
      <w:rFonts w:ascii="Symbol" w:eastAsia="Times New Roman" w:hAnsi="Symbol" w:cs="Symbol"/>
      <w:sz w:val="20"/>
    </w:rPr>
  </w:style>
  <w:style w:type="character" w:customStyle="1" w:styleId="WW8Num23z1">
    <w:name w:val="WW8Num23z1"/>
    <w:rPr>
      <w:rFonts w:ascii="Courier New" w:eastAsia="Courier New" w:hAnsi="Courier New" w:cs="Courier New"/>
      <w:sz w:val="20"/>
    </w:rPr>
  </w:style>
  <w:style w:type="character" w:customStyle="1" w:styleId="WW8Num23z2">
    <w:name w:val="WW8Num23z2"/>
    <w:rPr>
      <w:rFonts w:ascii="Wingdings" w:eastAsia="Wingdings" w:hAnsi="Wingdings" w:cs="Wingdings"/>
      <w:sz w:val="20"/>
    </w:rPr>
  </w:style>
  <w:style w:type="character" w:customStyle="1" w:styleId="WW8Num26z0">
    <w:name w:val="WW8Num26z0"/>
    <w:rPr>
      <w:rFonts w:eastAsia="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33z0">
    <w:name w:val="WW8Num33z0"/>
    <w:rPr>
      <w:rFonts w:eastAsia="Times New Roman"/>
      <w:color w:val="000000"/>
      <w:szCs w:val="24"/>
      <w:lang w:val="en-US" w:eastAsia="ru-RU"/>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ref-journal">
    <w:name w:val="ref-journal"/>
    <w:basedOn w:val="12"/>
  </w:style>
  <w:style w:type="character" w:customStyle="1" w:styleId="ref-vol">
    <w:name w:val="ref-vol"/>
    <w:basedOn w:val="12"/>
  </w:style>
  <w:style w:type="character" w:customStyle="1" w:styleId="element-citation">
    <w:name w:val="element-citation"/>
    <w:basedOn w:val="12"/>
  </w:style>
  <w:style w:type="character" w:customStyle="1" w:styleId="nowrap">
    <w:name w:val="nowrap"/>
    <w:basedOn w:val="12"/>
  </w:style>
  <w:style w:type="character" w:customStyle="1" w:styleId="highlight">
    <w:name w:val="highlight"/>
    <w:basedOn w:val="12"/>
  </w:style>
  <w:style w:type="character" w:customStyle="1" w:styleId="details">
    <w:name w:val="details"/>
    <w:basedOn w:val="12"/>
  </w:style>
  <w:style w:type="character" w:customStyle="1" w:styleId="ref-title">
    <w:name w:val="ref-title"/>
    <w:basedOn w:val="12"/>
  </w:style>
  <w:style w:type="character" w:customStyle="1" w:styleId="mixed-citation">
    <w:name w:val="mixed-citation"/>
    <w:basedOn w:val="12"/>
  </w:style>
  <w:style w:type="character" w:customStyle="1" w:styleId="1e">
    <w:name w:val="Гиперссылка1"/>
    <w:rPr>
      <w:color w:val="0000FF"/>
      <w:u w:val="single"/>
    </w:rPr>
  </w:style>
  <w:style w:type="character" w:customStyle="1" w:styleId="VisitedInternetLink">
    <w:name w:val="Visited Internet Link"/>
    <w:rPr>
      <w:color w:val="954F72"/>
      <w:u w:val="single"/>
    </w:rPr>
  </w:style>
  <w:style w:type="character" w:customStyle="1" w:styleId="cit">
    <w:name w:val="cit"/>
    <w:basedOn w:val="12"/>
  </w:style>
  <w:style w:type="character" w:customStyle="1" w:styleId="jrnl">
    <w:name w:val="jrnl"/>
    <w:basedOn w:val="12"/>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6z0">
    <w:name w:val="WW8Num6z0"/>
    <w:rPr>
      <w:rFonts w:ascii="Symbol" w:eastAsia="Symbol" w:hAnsi="Symbol" w:cs="Symbol"/>
      <w:sz w:val="20"/>
    </w:rPr>
  </w:style>
  <w:style w:type="character" w:customStyle="1" w:styleId="WW8Num6z1">
    <w:name w:val="WW8Num6z1"/>
    <w:rPr>
      <w:rFonts w:ascii="Courier New" w:eastAsia="Courier New" w:hAnsi="Courier New" w:cs="Courier New"/>
      <w:sz w:val="20"/>
    </w:rPr>
  </w:style>
  <w:style w:type="character" w:customStyle="1" w:styleId="WW8Num6z2">
    <w:name w:val="WW8Num6z2"/>
    <w:rPr>
      <w:rFonts w:ascii="Wingdings" w:eastAsia="Wingdings" w:hAnsi="Wingdings" w:cs="Wingdings"/>
      <w:sz w:val="20"/>
    </w:rPr>
  </w:style>
  <w:style w:type="character" w:customStyle="1" w:styleId="IndexLink">
    <w:name w:val="Index Link"/>
  </w:style>
  <w:style w:type="character" w:customStyle="1" w:styleId="a8">
    <w:name w:val="Нижний колонтитул Знак"/>
    <w:basedOn w:val="12"/>
    <w:uiPriority w:val="99"/>
    <w:rPr>
      <w:szCs w:val="21"/>
    </w:rPr>
  </w:style>
  <w:style w:type="character" w:customStyle="1" w:styleId="1f">
    <w:name w:val="Знак примечания1"/>
    <w:basedOn w:val="12"/>
    <w:rPr>
      <w:sz w:val="16"/>
      <w:szCs w:val="16"/>
    </w:rPr>
  </w:style>
  <w:style w:type="character" w:customStyle="1" w:styleId="a9">
    <w:name w:val="Текст примечания Знак"/>
    <w:basedOn w:val="12"/>
    <w:rPr>
      <w:sz w:val="20"/>
      <w:szCs w:val="18"/>
    </w:rPr>
  </w:style>
  <w:style w:type="character" w:customStyle="1" w:styleId="aa">
    <w:name w:val="Тема примечания Знак"/>
    <w:basedOn w:val="a9"/>
    <w:rPr>
      <w:b/>
      <w:bCs/>
      <w:sz w:val="20"/>
      <w:szCs w:val="18"/>
    </w:rPr>
  </w:style>
  <w:style w:type="character" w:customStyle="1" w:styleId="ab">
    <w:name w:val="Текст выноски Знак"/>
    <w:basedOn w:val="12"/>
    <w:rPr>
      <w:rFonts w:ascii="Segoe UI" w:eastAsia="Segoe UI" w:hAnsi="Segoe UI" w:cs="Segoe UI"/>
      <w:sz w:val="18"/>
      <w:szCs w:val="16"/>
    </w:rPr>
  </w:style>
  <w:style w:type="paragraph" w:styleId="ac">
    <w:name w:val="Balloon Text"/>
    <w:basedOn w:val="a0"/>
    <w:rPr>
      <w:rFonts w:ascii="Segoe UI" w:hAnsi="Segoe UI"/>
      <w:sz w:val="18"/>
      <w:szCs w:val="16"/>
    </w:rPr>
  </w:style>
  <w:style w:type="character" w:customStyle="1" w:styleId="BalloonTextChar">
    <w:name w:val="Balloon Text Char"/>
    <w:basedOn w:val="a1"/>
    <w:rPr>
      <w:rFonts w:ascii="Segoe UI" w:hAnsi="Segoe UI"/>
      <w:sz w:val="18"/>
      <w:szCs w:val="16"/>
    </w:rPr>
  </w:style>
  <w:style w:type="paragraph" w:styleId="ad">
    <w:name w:val="Revision"/>
    <w:pPr>
      <w:textAlignment w:val="auto"/>
    </w:pPr>
    <w:rPr>
      <w:szCs w:val="21"/>
    </w:rPr>
  </w:style>
  <w:style w:type="paragraph" w:styleId="ae">
    <w:name w:val="annotation text"/>
    <w:basedOn w:val="a0"/>
    <w:rPr>
      <w:sz w:val="20"/>
      <w:szCs w:val="18"/>
    </w:rPr>
  </w:style>
  <w:style w:type="character" w:customStyle="1" w:styleId="CommentTextChar">
    <w:name w:val="Comment Text Char"/>
    <w:basedOn w:val="a1"/>
    <w:rPr>
      <w:sz w:val="20"/>
      <w:szCs w:val="18"/>
    </w:rPr>
  </w:style>
  <w:style w:type="character" w:styleId="af">
    <w:name w:val="annotation reference"/>
    <w:basedOn w:val="a1"/>
    <w:rPr>
      <w:sz w:val="16"/>
      <w:szCs w:val="16"/>
    </w:rPr>
  </w:style>
  <w:style w:type="paragraph" w:styleId="af0">
    <w:name w:val="header"/>
    <w:basedOn w:val="a0"/>
    <w:pPr>
      <w:tabs>
        <w:tab w:val="center" w:pos="4844"/>
        <w:tab w:val="right" w:pos="9689"/>
      </w:tabs>
    </w:pPr>
    <w:rPr>
      <w:szCs w:val="21"/>
    </w:rPr>
  </w:style>
  <w:style w:type="character" w:customStyle="1" w:styleId="HeaderChar">
    <w:name w:val="Header Char"/>
    <w:basedOn w:val="a1"/>
    <w:rPr>
      <w:szCs w:val="21"/>
    </w:rPr>
  </w:style>
  <w:style w:type="paragraph" w:styleId="af1">
    <w:name w:val="footer"/>
    <w:basedOn w:val="a0"/>
    <w:uiPriority w:val="99"/>
    <w:pPr>
      <w:tabs>
        <w:tab w:val="center" w:pos="4844"/>
        <w:tab w:val="right" w:pos="9689"/>
      </w:tabs>
    </w:pPr>
    <w:rPr>
      <w:szCs w:val="21"/>
    </w:rPr>
  </w:style>
  <w:style w:type="character" w:customStyle="1" w:styleId="FooterChar">
    <w:name w:val="Footer Char"/>
    <w:basedOn w:val="a1"/>
    <w:rPr>
      <w:szCs w:val="21"/>
    </w:rPr>
  </w:style>
  <w:style w:type="numbering" w:customStyle="1" w:styleId="WW8Num39">
    <w:name w:val="WW8Num39"/>
    <w:basedOn w:val="a3"/>
    <w:pPr>
      <w:numPr>
        <w:numId w:val="1"/>
      </w:numPr>
    </w:pPr>
  </w:style>
  <w:style w:type="numbering" w:customStyle="1" w:styleId="WW8Num20">
    <w:name w:val="WW8Num20"/>
    <w:basedOn w:val="a3"/>
    <w:pPr>
      <w:numPr>
        <w:numId w:val="2"/>
      </w:numPr>
    </w:pPr>
  </w:style>
  <w:style w:type="numbering" w:customStyle="1" w:styleId="WW8Num12">
    <w:name w:val="WW8Num12"/>
    <w:basedOn w:val="a3"/>
    <w:pPr>
      <w:numPr>
        <w:numId w:val="3"/>
      </w:numPr>
    </w:pPr>
  </w:style>
  <w:style w:type="numbering" w:customStyle="1" w:styleId="WW8Num4">
    <w:name w:val="WW8Num4"/>
    <w:basedOn w:val="a3"/>
    <w:pPr>
      <w:numPr>
        <w:numId w:val="4"/>
      </w:numPr>
    </w:pPr>
  </w:style>
  <w:style w:type="numbering" w:customStyle="1" w:styleId="WW8Num41">
    <w:name w:val="WW8Num41"/>
    <w:basedOn w:val="a3"/>
    <w:pPr>
      <w:numPr>
        <w:numId w:val="5"/>
      </w:numPr>
    </w:pPr>
  </w:style>
  <w:style w:type="numbering" w:customStyle="1" w:styleId="WW8Num47">
    <w:name w:val="WW8Num47"/>
    <w:basedOn w:val="a3"/>
    <w:pPr>
      <w:numPr>
        <w:numId w:val="6"/>
      </w:numPr>
    </w:pPr>
  </w:style>
  <w:style w:type="numbering" w:customStyle="1" w:styleId="WW8Num3">
    <w:name w:val="WW8Num3"/>
    <w:basedOn w:val="a3"/>
    <w:pPr>
      <w:numPr>
        <w:numId w:val="7"/>
      </w:numPr>
    </w:pPr>
  </w:style>
  <w:style w:type="numbering" w:customStyle="1" w:styleId="WW8Num16">
    <w:name w:val="WW8Num16"/>
    <w:basedOn w:val="a3"/>
    <w:pPr>
      <w:numPr>
        <w:numId w:val="42"/>
      </w:numPr>
    </w:pPr>
  </w:style>
  <w:style w:type="numbering" w:customStyle="1" w:styleId="WW8Num2">
    <w:name w:val="WW8Num2"/>
    <w:basedOn w:val="a3"/>
    <w:pPr>
      <w:numPr>
        <w:numId w:val="9"/>
      </w:numPr>
    </w:pPr>
  </w:style>
  <w:style w:type="numbering" w:customStyle="1" w:styleId="WW8Num36">
    <w:name w:val="WW8Num36"/>
    <w:basedOn w:val="a3"/>
    <w:pPr>
      <w:numPr>
        <w:numId w:val="10"/>
      </w:numPr>
    </w:pPr>
  </w:style>
  <w:style w:type="numbering" w:customStyle="1" w:styleId="WW8Num22">
    <w:name w:val="WW8Num22"/>
    <w:basedOn w:val="a3"/>
    <w:pPr>
      <w:numPr>
        <w:numId w:val="11"/>
      </w:numPr>
    </w:pPr>
  </w:style>
  <w:style w:type="numbering" w:customStyle="1" w:styleId="WW8Num19">
    <w:name w:val="WW8Num19"/>
    <w:basedOn w:val="a3"/>
    <w:pPr>
      <w:numPr>
        <w:numId w:val="12"/>
      </w:numPr>
    </w:pPr>
  </w:style>
  <w:style w:type="numbering" w:customStyle="1" w:styleId="WW8Num46">
    <w:name w:val="WW8Num46"/>
    <w:basedOn w:val="a3"/>
    <w:pPr>
      <w:numPr>
        <w:numId w:val="43"/>
      </w:numPr>
    </w:pPr>
  </w:style>
  <w:style w:type="numbering" w:customStyle="1" w:styleId="WW8Num31">
    <w:name w:val="WW8Num31"/>
    <w:basedOn w:val="a3"/>
    <w:pPr>
      <w:numPr>
        <w:numId w:val="14"/>
      </w:numPr>
    </w:pPr>
  </w:style>
  <w:style w:type="numbering" w:customStyle="1" w:styleId="WW8Num25">
    <w:name w:val="WW8Num25"/>
    <w:basedOn w:val="a3"/>
    <w:pPr>
      <w:numPr>
        <w:numId w:val="15"/>
      </w:numPr>
    </w:pPr>
  </w:style>
  <w:style w:type="numbering" w:customStyle="1" w:styleId="WW8Num9">
    <w:name w:val="WW8Num9"/>
    <w:basedOn w:val="a3"/>
    <w:pPr>
      <w:numPr>
        <w:numId w:val="16"/>
      </w:numPr>
    </w:pPr>
  </w:style>
  <w:style w:type="numbering" w:customStyle="1" w:styleId="WW8Num40">
    <w:name w:val="WW8Num40"/>
    <w:basedOn w:val="a3"/>
    <w:pPr>
      <w:numPr>
        <w:numId w:val="17"/>
      </w:numPr>
    </w:pPr>
  </w:style>
  <w:style w:type="numbering" w:customStyle="1" w:styleId="WW8Num32">
    <w:name w:val="WW8Num32"/>
    <w:basedOn w:val="a3"/>
    <w:pPr>
      <w:numPr>
        <w:numId w:val="18"/>
      </w:numPr>
    </w:pPr>
  </w:style>
  <w:style w:type="numbering" w:customStyle="1" w:styleId="WW8Num50">
    <w:name w:val="WW8Num50"/>
    <w:basedOn w:val="a3"/>
    <w:pPr>
      <w:numPr>
        <w:numId w:val="19"/>
      </w:numPr>
    </w:pPr>
  </w:style>
  <w:style w:type="numbering" w:customStyle="1" w:styleId="WW8Num44">
    <w:name w:val="WW8Num44"/>
    <w:basedOn w:val="a3"/>
    <w:pPr>
      <w:numPr>
        <w:numId w:val="20"/>
      </w:numPr>
    </w:pPr>
  </w:style>
  <w:style w:type="numbering" w:customStyle="1" w:styleId="WW8Num34">
    <w:name w:val="WW8Num34"/>
    <w:basedOn w:val="a3"/>
    <w:pPr>
      <w:numPr>
        <w:numId w:val="21"/>
      </w:numPr>
    </w:pPr>
  </w:style>
  <w:style w:type="numbering" w:customStyle="1" w:styleId="WW8Num5">
    <w:name w:val="WW8Num5"/>
    <w:basedOn w:val="a3"/>
    <w:pPr>
      <w:numPr>
        <w:numId w:val="22"/>
      </w:numPr>
    </w:pPr>
  </w:style>
  <w:style w:type="numbering" w:customStyle="1" w:styleId="WW8Num28">
    <w:name w:val="WW8Num28"/>
    <w:basedOn w:val="a3"/>
    <w:pPr>
      <w:numPr>
        <w:numId w:val="23"/>
      </w:numPr>
    </w:pPr>
  </w:style>
  <w:style w:type="numbering" w:customStyle="1" w:styleId="WW8Num45">
    <w:name w:val="WW8Num45"/>
    <w:basedOn w:val="a3"/>
    <w:pPr>
      <w:numPr>
        <w:numId w:val="24"/>
      </w:numPr>
    </w:pPr>
  </w:style>
  <w:style w:type="numbering" w:customStyle="1" w:styleId="WW8Num21">
    <w:name w:val="WW8Num21"/>
    <w:basedOn w:val="a3"/>
    <w:pPr>
      <w:numPr>
        <w:numId w:val="48"/>
      </w:numPr>
    </w:pPr>
  </w:style>
  <w:style w:type="numbering" w:customStyle="1" w:styleId="WW8Num23">
    <w:name w:val="WW8Num23"/>
    <w:basedOn w:val="a3"/>
    <w:pPr>
      <w:numPr>
        <w:numId w:val="26"/>
      </w:numPr>
    </w:pPr>
  </w:style>
  <w:style w:type="numbering" w:customStyle="1" w:styleId="WW8Num26">
    <w:name w:val="WW8Num26"/>
    <w:basedOn w:val="a3"/>
    <w:pPr>
      <w:numPr>
        <w:numId w:val="27"/>
      </w:numPr>
    </w:pPr>
  </w:style>
  <w:style w:type="numbering" w:customStyle="1" w:styleId="WW8Num8">
    <w:name w:val="WW8Num8"/>
    <w:basedOn w:val="a3"/>
    <w:pPr>
      <w:numPr>
        <w:numId w:val="28"/>
      </w:numPr>
    </w:pPr>
  </w:style>
  <w:style w:type="numbering" w:customStyle="1" w:styleId="WW8Num33">
    <w:name w:val="WW8Num33"/>
    <w:basedOn w:val="a3"/>
    <w:pPr>
      <w:numPr>
        <w:numId w:val="45"/>
      </w:numPr>
    </w:pPr>
  </w:style>
  <w:style w:type="numbering" w:customStyle="1" w:styleId="WW8Num43">
    <w:name w:val="WW8Num43"/>
    <w:basedOn w:val="a3"/>
    <w:pPr>
      <w:numPr>
        <w:numId w:val="47"/>
      </w:numPr>
    </w:pPr>
  </w:style>
  <w:style w:type="numbering" w:customStyle="1" w:styleId="WW8Num30">
    <w:name w:val="WW8Num30"/>
    <w:basedOn w:val="a3"/>
    <w:pPr>
      <w:numPr>
        <w:numId w:val="46"/>
      </w:numPr>
    </w:pPr>
  </w:style>
  <w:style w:type="numbering" w:customStyle="1" w:styleId="WW8Num27">
    <w:name w:val="WW8Num27"/>
    <w:basedOn w:val="a3"/>
    <w:pPr>
      <w:numPr>
        <w:numId w:val="32"/>
      </w:numPr>
    </w:pPr>
  </w:style>
  <w:style w:type="numbering" w:customStyle="1" w:styleId="WW8Num13">
    <w:name w:val="WW8Num13"/>
    <w:basedOn w:val="a3"/>
    <w:pPr>
      <w:numPr>
        <w:numId w:val="33"/>
      </w:numPr>
    </w:pPr>
  </w:style>
  <w:style w:type="numbering" w:customStyle="1" w:styleId="WW8Num6">
    <w:name w:val="WW8Num6"/>
    <w:basedOn w:val="a3"/>
    <w:pPr>
      <w:numPr>
        <w:numId w:val="34"/>
      </w:numPr>
    </w:pPr>
  </w:style>
  <w:style w:type="paragraph" w:styleId="1f0">
    <w:name w:val="toc 1"/>
    <w:basedOn w:val="a0"/>
    <w:next w:val="a0"/>
    <w:autoRedefine/>
    <w:uiPriority w:val="39"/>
    <w:unhideWhenUsed/>
    <w:rsid w:val="00CC3A3C"/>
    <w:pPr>
      <w:spacing w:after="100"/>
    </w:pPr>
    <w:rPr>
      <w:szCs w:val="21"/>
    </w:rPr>
  </w:style>
  <w:style w:type="paragraph" w:styleId="2">
    <w:name w:val="toc 2"/>
    <w:basedOn w:val="a0"/>
    <w:next w:val="a0"/>
    <w:autoRedefine/>
    <w:uiPriority w:val="39"/>
    <w:unhideWhenUsed/>
    <w:rsid w:val="00CC3A3C"/>
    <w:pPr>
      <w:spacing w:after="100"/>
      <w:ind w:left="240"/>
    </w:pPr>
    <w:rPr>
      <w:szCs w:val="21"/>
    </w:rPr>
  </w:style>
  <w:style w:type="paragraph" w:styleId="3">
    <w:name w:val="toc 3"/>
    <w:basedOn w:val="a0"/>
    <w:next w:val="a0"/>
    <w:autoRedefine/>
    <w:uiPriority w:val="39"/>
    <w:unhideWhenUsed/>
    <w:rsid w:val="00CC3A3C"/>
    <w:pPr>
      <w:spacing w:after="100"/>
      <w:ind w:left="480"/>
    </w:pPr>
    <w:rPr>
      <w:szCs w:val="21"/>
    </w:rPr>
  </w:style>
  <w:style w:type="character" w:styleId="af2">
    <w:name w:val="Hyperlink"/>
    <w:basedOn w:val="a1"/>
    <w:uiPriority w:val="99"/>
    <w:unhideWhenUsed/>
    <w:rsid w:val="00CC3A3C"/>
    <w:rPr>
      <w:color w:val="0563C1" w:themeColor="hyperlink"/>
      <w:u w:val="single"/>
    </w:rPr>
  </w:style>
  <w:style w:type="paragraph" w:styleId="af3">
    <w:name w:val="List Paragraph"/>
    <w:basedOn w:val="a0"/>
    <w:uiPriority w:val="34"/>
    <w:qFormat/>
    <w:rsid w:val="00F62A67"/>
    <w:pPr>
      <w:ind w:left="720"/>
      <w:contextualSpacing/>
    </w:pPr>
    <w:rPr>
      <w:szCs w:val="21"/>
    </w:rPr>
  </w:style>
  <w:style w:type="character" w:customStyle="1" w:styleId="UnresolvedMention">
    <w:name w:val="Unresolved Mention"/>
    <w:basedOn w:val="a1"/>
    <w:uiPriority w:val="99"/>
    <w:semiHidden/>
    <w:unhideWhenUsed/>
    <w:rsid w:val="005A6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55FE-2E55-4F1B-8E27-1603707B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16386</Words>
  <Characters>93406</Characters>
  <Application>Microsoft Office Word</Application>
  <DocSecurity>0</DocSecurity>
  <Lines>778</Lines>
  <Paragraphs>219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Алферова</dc:creator>
  <cp:lastModifiedBy>Вера Алферова</cp:lastModifiedBy>
  <cp:revision>2</cp:revision>
  <cp:lastPrinted>2021-01-31T16:30:00Z</cp:lastPrinted>
  <dcterms:created xsi:type="dcterms:W3CDTF">2021-03-04T09:51:00Z</dcterms:created>
  <dcterms:modified xsi:type="dcterms:W3CDTF">2021-03-04T09:51:00Z</dcterms:modified>
</cp:coreProperties>
</file>